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56BFD41A"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715491">
        <w:rPr>
          <w:rFonts w:ascii="Arial" w:hAnsi="Arial" w:cs="Arial"/>
          <w:b/>
          <w:bCs/>
          <w:sz w:val="28"/>
        </w:rPr>
        <w:t>8</w:t>
      </w:r>
      <w:r w:rsidR="00D95033">
        <w:rPr>
          <w:rFonts w:ascii="Arial" w:hAnsi="Arial" w:cs="Arial"/>
          <w:b/>
          <w:bCs/>
          <w:sz w:val="28"/>
        </w:rPr>
        <w:t>-e</w:t>
      </w:r>
      <w:r w:rsidR="004E76DD">
        <w:rPr>
          <w:rFonts w:ascii="Arial" w:hAnsi="Arial" w:cs="Arial"/>
          <w:b/>
          <w:bCs/>
          <w:sz w:val="28"/>
        </w:rPr>
        <w:t>meeting</w:t>
      </w:r>
      <w:r>
        <w:rPr>
          <w:rFonts w:ascii="Arial" w:hAnsi="Arial" w:cs="Arial"/>
          <w:b/>
          <w:bCs/>
          <w:sz w:val="28"/>
        </w:rPr>
        <w:tab/>
      </w:r>
      <w:r w:rsidR="00F621A1">
        <w:rPr>
          <w:rFonts w:ascii="Arial" w:hAnsi="Arial" w:cs="Arial"/>
          <w:b/>
          <w:bCs/>
          <w:sz w:val="28"/>
        </w:rPr>
        <w:t xml:space="preserve">     </w:t>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8247B" w:rsidRPr="0088247B">
        <w:rPr>
          <w:rFonts w:ascii="Arial" w:hAnsi="Arial" w:cs="Arial"/>
          <w:b/>
          <w:bCs/>
          <w:sz w:val="28"/>
        </w:rPr>
        <w:t>R1-2202181</w:t>
      </w:r>
    </w:p>
    <w:p w14:paraId="4EDA5C8C" w14:textId="77777777" w:rsidR="002B4084" w:rsidRDefault="002B4084" w:rsidP="002B4084">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Pr>
          <w:rFonts w:ascii="Arial" w:hAnsi="Arial" w:cs="Arial"/>
          <w:b/>
          <w:bCs/>
          <w:sz w:val="28"/>
          <w:szCs w:val="28"/>
          <w:lang w:eastAsia="zh-CN"/>
        </w:rPr>
        <w:t>Feb.</w:t>
      </w:r>
      <w:r>
        <w:rPr>
          <w:rFonts w:ascii="Arial" w:hAnsi="Arial" w:cs="Arial"/>
          <w:b/>
          <w:bCs/>
          <w:sz w:val="28"/>
          <w:szCs w:val="28"/>
          <w:lang w:eastAsia="ja-JP"/>
        </w:rPr>
        <w:t xml:space="preserve"> 21</w:t>
      </w:r>
      <w:r>
        <w:rPr>
          <w:rFonts w:ascii="Arial" w:hAnsi="Arial" w:cs="Arial"/>
          <w:b/>
          <w:bCs/>
          <w:sz w:val="28"/>
          <w:szCs w:val="28"/>
          <w:vertAlign w:val="superscript"/>
          <w:lang w:eastAsia="ja-JP"/>
        </w:rPr>
        <w:t>st</w:t>
      </w:r>
      <w:r>
        <w:rPr>
          <w:rFonts w:ascii="Arial" w:hAnsi="Arial" w:cs="Arial"/>
          <w:b/>
          <w:bCs/>
          <w:sz w:val="28"/>
          <w:szCs w:val="28"/>
          <w:lang w:eastAsia="ja-JP"/>
        </w:rPr>
        <w:t xml:space="preserve"> – Mar. 3</w:t>
      </w:r>
      <w:r>
        <w:rPr>
          <w:rFonts w:ascii="Arial" w:hAnsi="Arial" w:cs="Arial"/>
          <w:b/>
          <w:bCs/>
          <w:sz w:val="28"/>
          <w:szCs w:val="28"/>
          <w:vertAlign w:val="superscript"/>
          <w:lang w:eastAsia="ja-JP"/>
        </w:rPr>
        <w:t>rd</w:t>
      </w:r>
      <w:r>
        <w:rPr>
          <w:rFonts w:ascii="Arial" w:eastAsia="MS Mincho" w:hAnsi="Arial" w:cs="Arial"/>
          <w:b/>
          <w:bCs/>
          <w:sz w:val="28"/>
          <w:lang w:eastAsia="ja-JP"/>
        </w:rPr>
        <w:t>, 2022</w:t>
      </w:r>
    </w:p>
    <w:p w14:paraId="0DCC4F68" w14:textId="3DB258FA"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0370D">
        <w:rPr>
          <w:rFonts w:ascii="Arial" w:hAnsi="Arial"/>
          <w:sz w:val="24"/>
        </w:rPr>
        <w:t>8.16.17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3F30F36"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E74A2" w:rsidRPr="004E74A2">
        <w:rPr>
          <w:rFonts w:ascii="Arial" w:hAnsi="Arial"/>
          <w:sz w:val="24"/>
        </w:rPr>
        <w:t>UE features for Rel-17 UL 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6A45451C" w14:textId="59FCF212" w:rsid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R17 NR FR1 which includes the R17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A36C44">
        <w:rPr>
          <w:rFonts w:ascii="Times New Roman" w:eastAsia="Times New Roman" w:hAnsi="Times New Roman"/>
          <w:b w:val="0"/>
          <w:sz w:val="20"/>
          <w:lang w:eastAsia="zh-CN"/>
        </w:rPr>
        <w:t xml:space="preserve"> In this paper, we discussed the UE capabilities and express our views.</w:t>
      </w:r>
    </w:p>
    <w:p w14:paraId="1E848458" w14:textId="473DF4BD" w:rsidR="00E85DC0" w:rsidRDefault="00E85DC0" w:rsidP="00A25628">
      <w:pPr>
        <w:rPr>
          <w:b/>
          <w:bCs/>
        </w:rPr>
      </w:pPr>
      <w:bookmarkStart w:id="2" w:name="_Ref473802466"/>
      <w:bookmarkStart w:id="3" w:name="_Ref462669569"/>
    </w:p>
    <w:p w14:paraId="2EE2C051" w14:textId="032396AD" w:rsidR="00C44728" w:rsidRDefault="00EE459B" w:rsidP="00E9690D">
      <w:pPr>
        <w:pStyle w:val="Heading1"/>
        <w:rPr>
          <w:lang w:eastAsia="zh-CN"/>
        </w:rPr>
      </w:pPr>
      <w:r>
        <w:rPr>
          <w:lang w:eastAsia="zh-CN"/>
        </w:rPr>
        <w:t>O</w:t>
      </w:r>
      <w:r>
        <w:rPr>
          <w:rFonts w:hint="eastAsia"/>
          <w:lang w:eastAsia="zh-CN"/>
        </w:rPr>
        <w:t>ver</w:t>
      </w:r>
      <w:r>
        <w:rPr>
          <w:lang w:eastAsia="zh-CN"/>
        </w:rPr>
        <w:t>view of Rel-16 UL Tx switching capabilities</w:t>
      </w:r>
    </w:p>
    <w:p w14:paraId="10E2F2C1" w14:textId="55692868" w:rsidR="00E9690D" w:rsidRDefault="00154701" w:rsidP="00E9690D">
      <w:pPr>
        <w:rPr>
          <w:lang w:val="en-GB" w:eastAsia="zh-CN"/>
        </w:rPr>
      </w:pPr>
      <w:r>
        <w:rPr>
          <w:lang w:val="en-GB" w:eastAsia="zh-CN"/>
        </w:rPr>
        <w:t xml:space="preserve">For Rel-17 UL Tx switching, </w:t>
      </w:r>
      <w:r w:rsidR="005F6BDD">
        <w:rPr>
          <w:lang w:val="en-GB" w:eastAsia="zh-CN"/>
        </w:rPr>
        <w:t xml:space="preserve">RAN2 made </w:t>
      </w:r>
      <w:r w:rsidR="002B2845">
        <w:rPr>
          <w:lang w:val="en-GB" w:eastAsia="zh-CN"/>
        </w:rPr>
        <w:t>the following agreement</w:t>
      </w:r>
      <w:r w:rsidR="00F429A7">
        <w:rPr>
          <w:lang w:val="en-GB" w:eastAsia="zh-CN"/>
        </w:rPr>
        <w:t xml:space="preserve"> </w:t>
      </w:r>
      <w:r w:rsidR="00F429A7">
        <w:rPr>
          <w:lang w:val="en-GB" w:eastAsia="zh-CN"/>
        </w:rPr>
        <w:fldChar w:fldCharType="begin"/>
      </w:r>
      <w:r w:rsidR="00F429A7">
        <w:rPr>
          <w:lang w:val="en-GB" w:eastAsia="zh-CN"/>
        </w:rPr>
        <w:instrText xml:space="preserve"> REF _Ref86673491 \r \h </w:instrText>
      </w:r>
      <w:r w:rsidR="00F429A7">
        <w:rPr>
          <w:lang w:val="en-GB" w:eastAsia="zh-CN"/>
        </w:rPr>
      </w:r>
      <w:r w:rsidR="00F429A7">
        <w:rPr>
          <w:lang w:val="en-GB" w:eastAsia="zh-CN"/>
        </w:rPr>
        <w:fldChar w:fldCharType="separate"/>
      </w:r>
      <w:r w:rsidR="00F429A7">
        <w:rPr>
          <w:lang w:val="en-GB" w:eastAsia="zh-CN"/>
        </w:rPr>
        <w:t>[2]</w:t>
      </w:r>
      <w:r w:rsidR="00F429A7">
        <w:rPr>
          <w:lang w:val="en-GB" w:eastAsia="zh-CN"/>
        </w:rPr>
        <w:fldChar w:fldCharType="end"/>
      </w:r>
      <w:r w:rsidR="00F429A7">
        <w:rPr>
          <w:lang w:val="en-GB" w:eastAsia="zh-CN"/>
        </w:rPr>
        <w:t>.</w:t>
      </w:r>
    </w:p>
    <w:tbl>
      <w:tblPr>
        <w:tblStyle w:val="TableGrid"/>
        <w:tblW w:w="0" w:type="auto"/>
        <w:tblLook w:val="04A0" w:firstRow="1" w:lastRow="0" w:firstColumn="1" w:lastColumn="0" w:noHBand="0" w:noVBand="1"/>
      </w:tblPr>
      <w:tblGrid>
        <w:gridCol w:w="13315"/>
      </w:tblGrid>
      <w:tr w:rsidR="00CD08C7" w14:paraId="2592E75B" w14:textId="77777777" w:rsidTr="008D668C">
        <w:tc>
          <w:tcPr>
            <w:tcW w:w="13315" w:type="dxa"/>
          </w:tcPr>
          <w:p w14:paraId="2F8FC808" w14:textId="77777777" w:rsidR="00EA03C2" w:rsidRDefault="00EA03C2" w:rsidP="00EA03C2">
            <w:pPr>
              <w:pStyle w:val="CRCoverPage"/>
              <w:spacing w:after="0"/>
              <w:ind w:leftChars="26" w:left="52"/>
              <w:rPr>
                <w:rFonts w:eastAsia="SimSun"/>
                <w:lang w:eastAsia="zh-CN"/>
              </w:rPr>
            </w:pPr>
            <w:r>
              <w:rPr>
                <w:rFonts w:eastAsia="SimSun"/>
                <w:lang w:eastAsia="zh-CN"/>
              </w:rPr>
              <w:t>Based on the following RAN2 agreements made in RAN2 #115 meeting, the R16 UE capability reporting should be extended to cover R17 scenarios.</w:t>
            </w:r>
          </w:p>
          <w:p w14:paraId="39F9AAEE" w14:textId="77777777" w:rsidR="00EA03C2" w:rsidRDefault="00EA03C2" w:rsidP="00EA03C2">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3A1F4600" w14:textId="77777777" w:rsidR="00EA03C2" w:rsidRDefault="00EA03C2" w:rsidP="00EA03C2">
            <w:pPr>
              <w:pStyle w:val="Agreement"/>
              <w:ind w:leftChars="84" w:left="528"/>
              <w:rPr>
                <w:b w:val="0"/>
              </w:rPr>
            </w:pPr>
            <w:r>
              <w:rPr>
                <w:b w:val="0"/>
              </w:rPr>
              <w:t xml:space="preserve">To introduce Rel-17 per-band pair UE capability to indicate a different switching time for 2Tx-2Tx switching for a given BC (Option 1). </w:t>
            </w:r>
          </w:p>
          <w:p w14:paraId="5CCD4A29" w14:textId="77777777" w:rsidR="00EA03C2" w:rsidRDefault="00EA03C2" w:rsidP="00EA03C2">
            <w:pPr>
              <w:pStyle w:val="Agreement"/>
              <w:ind w:leftChars="84" w:left="528"/>
              <w:rPr>
                <w:b w:val="0"/>
              </w:rPr>
            </w:pPr>
            <w:r>
              <w:rPr>
                <w:b w:val="0"/>
              </w:rPr>
              <w:t xml:space="preserve">The Rel-16 filter </w:t>
            </w:r>
            <w:r>
              <w:rPr>
                <w:b w:val="0"/>
                <w:i/>
              </w:rPr>
              <w:t>uplinkTxSwitchRequest-r16</w:t>
            </w:r>
            <w:r>
              <w:rPr>
                <w:b w:val="0"/>
              </w:rPr>
              <w:t xml:space="preserve"> can be reused to request Rel-17 UL Tx switching UE capability. </w:t>
            </w:r>
          </w:p>
          <w:p w14:paraId="4AA2F0C5" w14:textId="77777777" w:rsidR="00EA03C2" w:rsidRDefault="00EA03C2" w:rsidP="00EA03C2">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67FB824A" w14:textId="77777777" w:rsidR="00EA03C2" w:rsidRDefault="00EA03C2" w:rsidP="00EA03C2">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w:t>
            </w:r>
            <w:proofErr w:type="spellStart"/>
            <w:r>
              <w:rPr>
                <w:b w:val="0"/>
              </w:rPr>
              <w:t>featureSetPerCCs</w:t>
            </w:r>
            <w:proofErr w:type="spellEnd"/>
            <w:r>
              <w:rPr>
                <w:b w:val="0"/>
              </w:rPr>
              <w:t xml:space="preserve"> for 2 continuous CCs on band B in the legacy way. No new UE capability is needed specific to the case with 2CCs on band B. </w:t>
            </w:r>
          </w:p>
          <w:p w14:paraId="27AABF11" w14:textId="77777777" w:rsidR="00CD08C7" w:rsidRDefault="00EA03C2" w:rsidP="00EA03C2">
            <w:pPr>
              <w:pStyle w:val="Agreement"/>
              <w:ind w:leftChars="84" w:left="528"/>
              <w:rPr>
                <w:b w:val="0"/>
              </w:rPr>
            </w:pPr>
            <w:r>
              <w:rPr>
                <w:b w:val="0"/>
              </w:rPr>
              <w:t>On band B, the fallback capability from 2 CCs to 1 CC can be supported in the legacy way.</w:t>
            </w:r>
          </w:p>
          <w:p w14:paraId="5F9300CF" w14:textId="6BDD664E" w:rsidR="00EA03C2" w:rsidRPr="00EA03C2" w:rsidRDefault="00EA03C2" w:rsidP="00EA03C2">
            <w:pPr>
              <w:rPr>
                <w:lang w:val="en-GB" w:eastAsia="en-GB"/>
              </w:rPr>
            </w:pPr>
          </w:p>
        </w:tc>
      </w:tr>
    </w:tbl>
    <w:p w14:paraId="08C4A2EE" w14:textId="7AAB3B3B" w:rsidR="00CD08C7" w:rsidRDefault="00CD08C7" w:rsidP="00E9690D">
      <w:pPr>
        <w:rPr>
          <w:lang w:val="en-GB" w:eastAsia="zh-CN"/>
        </w:rPr>
      </w:pPr>
    </w:p>
    <w:p w14:paraId="6B2C5BF3" w14:textId="5289D4B8" w:rsidR="00CD08C7" w:rsidRPr="00E9690D" w:rsidRDefault="005F6BDD" w:rsidP="00E9690D">
      <w:pPr>
        <w:rPr>
          <w:lang w:val="en-GB" w:eastAsia="zh-CN"/>
        </w:rPr>
      </w:pPr>
      <w:r>
        <w:rPr>
          <w:lang w:val="en-GB" w:eastAsia="zh-CN"/>
        </w:rPr>
        <w:lastRenderedPageBreak/>
        <w:t>Based on the agreement, we made following observation and share our initial considerations.</w:t>
      </w:r>
    </w:p>
    <w:tbl>
      <w:tblPr>
        <w:tblW w:w="13159" w:type="dxa"/>
        <w:tblCellMar>
          <w:left w:w="0" w:type="dxa"/>
          <w:right w:w="0" w:type="dxa"/>
        </w:tblCellMar>
        <w:tblLook w:val="0420" w:firstRow="1" w:lastRow="0" w:firstColumn="0" w:lastColumn="0" w:noHBand="0" w:noVBand="1"/>
      </w:tblPr>
      <w:tblGrid>
        <w:gridCol w:w="4185"/>
        <w:gridCol w:w="3545"/>
        <w:gridCol w:w="2610"/>
        <w:gridCol w:w="2819"/>
      </w:tblGrid>
      <w:tr w:rsidR="008D668C" w:rsidRPr="006F1FCD" w14:paraId="4AF969F1" w14:textId="77777777" w:rsidTr="00A93B5B">
        <w:trPr>
          <w:trHeight w:val="504"/>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01034E" w14:textId="77777777" w:rsidR="006F1FCD" w:rsidRPr="006F1FCD" w:rsidRDefault="006F1FCD" w:rsidP="006F1FCD">
            <w:pPr>
              <w:rPr>
                <w:lang w:eastAsia="zh-CN"/>
              </w:rPr>
            </w:pPr>
            <w:r w:rsidRPr="006F1FCD">
              <w:rPr>
                <w:lang w:eastAsia="zh-CN"/>
              </w:rPr>
              <w:t>Capability name</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E8B316" w14:textId="77777777" w:rsidR="006F1FCD" w:rsidRPr="006F1FCD" w:rsidRDefault="006F1FCD" w:rsidP="006F1FC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2B0E1C" w14:textId="77777777" w:rsidR="006F1FCD" w:rsidRPr="006F1FCD" w:rsidRDefault="006F1FCD" w:rsidP="006F1FCD">
            <w:pPr>
              <w:rPr>
                <w:lang w:eastAsia="zh-CN"/>
              </w:rPr>
            </w:pPr>
            <w:r w:rsidRPr="006F1FCD">
              <w:rPr>
                <w:lang w:eastAsia="zh-CN"/>
              </w:rPr>
              <w:t>R16</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C92E14" w14:textId="35835F0E" w:rsidR="006F1FCD" w:rsidRPr="006F1FCD" w:rsidRDefault="00CD08C7" w:rsidP="006F1FCD">
            <w:pPr>
              <w:rPr>
                <w:lang w:eastAsia="zh-CN"/>
              </w:rPr>
            </w:pPr>
            <w:r>
              <w:rPr>
                <w:lang w:eastAsia="zh-CN"/>
              </w:rPr>
              <w:t xml:space="preserve">Views on </w:t>
            </w:r>
            <w:r w:rsidR="006F1FCD" w:rsidRPr="006F1FCD">
              <w:rPr>
                <w:lang w:eastAsia="zh-CN"/>
              </w:rPr>
              <w:t>R17</w:t>
            </w:r>
            <w:r w:rsidR="0020352E">
              <w:rPr>
                <w:lang w:eastAsia="zh-CN"/>
              </w:rPr>
              <w:t xml:space="preserve"> </w:t>
            </w:r>
          </w:p>
        </w:tc>
      </w:tr>
      <w:tr w:rsidR="006F1FCD" w:rsidRPr="006F1FCD" w14:paraId="64B5A367" w14:textId="77777777" w:rsidTr="00A93B5B">
        <w:trPr>
          <w:trHeight w:val="372"/>
        </w:trPr>
        <w:tc>
          <w:tcPr>
            <w:tcW w:w="418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6210A0" w14:textId="77777777" w:rsidR="006F1FCD" w:rsidRPr="006F1FCD" w:rsidRDefault="006F1FCD" w:rsidP="006F1FCD">
            <w:pPr>
              <w:rPr>
                <w:lang w:eastAsia="zh-CN"/>
              </w:rPr>
            </w:pPr>
            <w:proofErr w:type="spellStart"/>
            <w:r w:rsidRPr="006F1FCD">
              <w:rPr>
                <w:i/>
                <w:iCs/>
                <w:lang w:val="en-GB" w:eastAsia="zh-CN"/>
              </w:rPr>
              <w:t>ULTxSwitchingBandPair</w:t>
            </w:r>
            <w:proofErr w:type="spellEnd"/>
          </w:p>
        </w:tc>
        <w:tc>
          <w:tcPr>
            <w:tcW w:w="3545"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624AE4F" w14:textId="76BAE784" w:rsidR="006F1FCD" w:rsidRPr="006F1FCD" w:rsidRDefault="006F1FCD" w:rsidP="006F1FCD">
            <w:pPr>
              <w:rPr>
                <w:lang w:eastAsia="zh-CN"/>
              </w:rPr>
            </w:pPr>
            <w:r w:rsidRPr="006F1FCD">
              <w:rPr>
                <w:i/>
                <w:iCs/>
                <w:lang w:val="en-GB" w:eastAsia="zh-CN"/>
              </w:rPr>
              <w:t xml:space="preserve">bandIndexUL1, bandIndexUL2 </w:t>
            </w:r>
          </w:p>
        </w:tc>
        <w:tc>
          <w:tcPr>
            <w:tcW w:w="2610"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83FBA8F"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5FE4B9B8" w14:textId="49CB45DB" w:rsidR="006F1FCD" w:rsidRPr="006F1FCD" w:rsidRDefault="00C40799" w:rsidP="006F1FCD">
            <w:pPr>
              <w:rPr>
                <w:lang w:eastAsia="zh-CN"/>
              </w:rPr>
            </w:pPr>
            <w:r w:rsidRPr="006F1FCD">
              <w:rPr>
                <w:lang w:eastAsia="zh-CN"/>
              </w:rPr>
              <w:t>Agreed</w:t>
            </w:r>
          </w:p>
        </w:tc>
      </w:tr>
      <w:tr w:rsidR="008D668C" w:rsidRPr="006F1FCD" w14:paraId="7C3C922F" w14:textId="77777777" w:rsidTr="00A93B5B">
        <w:trPr>
          <w:trHeight w:val="25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FF8FBA" w14:textId="77777777" w:rsidR="006F1FCD" w:rsidRPr="006F1FCD" w:rsidRDefault="006F1FCD" w:rsidP="006F1FCD">
            <w:pPr>
              <w:rPr>
                <w:lang w:eastAsia="zh-CN"/>
              </w:rPr>
            </w:pP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3994F5" w14:textId="77777777" w:rsidR="006F1FCD" w:rsidRPr="006F1FCD" w:rsidRDefault="006F1FCD" w:rsidP="006F1FCD">
            <w:pPr>
              <w:rPr>
                <w:lang w:eastAsia="zh-CN"/>
              </w:rPr>
            </w:pPr>
            <w:proofErr w:type="spellStart"/>
            <w:r w:rsidRPr="006F1FCD">
              <w:rPr>
                <w:i/>
                <w:iCs/>
                <w:lang w:val="en-GB" w:eastAsia="zh-CN"/>
              </w:rPr>
              <w:t>uplinkTxSwitchingPeriod</w:t>
            </w:r>
            <w:proofErr w:type="spellEnd"/>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14524C"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A5F889" w14:textId="36FDA43F" w:rsidR="006F1FCD" w:rsidRPr="006F1FCD" w:rsidRDefault="006F1FCD" w:rsidP="006F1FCD">
            <w:pPr>
              <w:rPr>
                <w:lang w:eastAsia="zh-CN"/>
              </w:rPr>
            </w:pPr>
            <w:r w:rsidRPr="006F1FCD">
              <w:rPr>
                <w:lang w:eastAsia="zh-CN"/>
              </w:rPr>
              <w:t>Agreed</w:t>
            </w:r>
            <w:r w:rsidR="00C40799">
              <w:rPr>
                <w:lang w:eastAsia="zh-CN"/>
              </w:rPr>
              <w:t xml:space="preserve"> </w:t>
            </w:r>
          </w:p>
        </w:tc>
      </w:tr>
      <w:tr w:rsidR="008D668C" w:rsidRPr="006F1FCD" w14:paraId="584D7425" w14:textId="77777777" w:rsidTr="00A93B5B">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C0FCED" w14:textId="77777777" w:rsidR="006F1FCD" w:rsidRPr="006F1FCD" w:rsidRDefault="006F1FCD" w:rsidP="006F1FCD">
            <w:pPr>
              <w:rPr>
                <w:lang w:eastAsia="zh-CN"/>
              </w:rPr>
            </w:pP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3E0A6" w14:textId="77777777" w:rsidR="006F1FCD" w:rsidRPr="006F1FCD" w:rsidRDefault="006F1FCD" w:rsidP="006F1FCD">
            <w:pPr>
              <w:rPr>
                <w:lang w:eastAsia="zh-CN"/>
              </w:rPr>
            </w:pPr>
            <w:proofErr w:type="spellStart"/>
            <w:r w:rsidRPr="006F1FCD">
              <w:rPr>
                <w:i/>
                <w:iCs/>
                <w:lang w:val="en-GB" w:eastAsia="zh-CN"/>
              </w:rPr>
              <w:t>uplinkTxSwitching</w:t>
            </w:r>
            <w:proofErr w:type="spellEnd"/>
            <w:r w:rsidRPr="006F1FCD">
              <w:rPr>
                <w:i/>
                <w:iCs/>
                <w:lang w:val="en-GB" w:eastAsia="zh-CN"/>
              </w:rPr>
              <w:t>-DL-Interruption</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BDFDE5"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C21FDE" w14:textId="765B9FD3" w:rsidR="006F1FCD" w:rsidRPr="006F1FCD" w:rsidRDefault="006F1FCD" w:rsidP="006F1FCD">
            <w:pPr>
              <w:rPr>
                <w:lang w:eastAsia="zh-CN"/>
              </w:rPr>
            </w:pPr>
            <w:r w:rsidRPr="006F1FCD">
              <w:rPr>
                <w:lang w:eastAsia="zh-CN"/>
              </w:rPr>
              <w:t>No</w:t>
            </w:r>
            <w:r>
              <w:rPr>
                <w:lang w:eastAsia="zh-CN"/>
              </w:rPr>
              <w:t xml:space="preserve"> need</w:t>
            </w:r>
            <w:r w:rsidR="003126A0">
              <w:rPr>
                <w:lang w:eastAsia="zh-CN"/>
              </w:rPr>
              <w:t xml:space="preserve"> </w:t>
            </w:r>
          </w:p>
        </w:tc>
      </w:tr>
      <w:tr w:rsidR="008D668C" w:rsidRPr="006F1FCD" w14:paraId="5C04156E" w14:textId="77777777" w:rsidTr="00A93B5B">
        <w:trPr>
          <w:trHeight w:val="610"/>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6D89E2" w14:textId="77777777" w:rsidR="006F1FCD" w:rsidRPr="006F1FCD" w:rsidRDefault="006F1FCD" w:rsidP="006F1FCD">
            <w:pPr>
              <w:rPr>
                <w:lang w:eastAsia="zh-CN"/>
              </w:rPr>
            </w:pPr>
            <w:proofErr w:type="spellStart"/>
            <w:r w:rsidRPr="006F1FCD">
              <w:rPr>
                <w:i/>
                <w:iCs/>
                <w:lang w:val="en-GB" w:eastAsia="zh-CN"/>
              </w:rPr>
              <w:t>supportedBandCombinationList-UplinkTxSwitch</w:t>
            </w:r>
            <w:proofErr w:type="spellEnd"/>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4F5FCB" w14:textId="77777777" w:rsidR="006F1FCD" w:rsidRPr="006F1FCD" w:rsidRDefault="006F1FCD" w:rsidP="006F1FC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1ACD87"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4BABA0" w14:textId="33B64B04" w:rsidR="006F1FCD" w:rsidRPr="006F1FCD" w:rsidRDefault="008F4813" w:rsidP="006F1FCD">
            <w:pPr>
              <w:rPr>
                <w:lang w:eastAsia="zh-CN"/>
              </w:rPr>
            </w:pPr>
            <w:r>
              <w:rPr>
                <w:lang w:eastAsia="zh-CN"/>
              </w:rPr>
              <w:t xml:space="preserve">Agreed </w:t>
            </w:r>
          </w:p>
        </w:tc>
      </w:tr>
      <w:tr w:rsidR="008D668C" w:rsidRPr="006F1FCD" w14:paraId="6CB45800" w14:textId="77777777" w:rsidTr="00A93B5B">
        <w:trPr>
          <w:trHeight w:val="497"/>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B703FD" w14:textId="77777777" w:rsidR="006F1FCD" w:rsidRPr="006F1FCD" w:rsidRDefault="006F1FCD" w:rsidP="006F1FCD">
            <w:pPr>
              <w:rPr>
                <w:lang w:eastAsia="zh-CN"/>
              </w:rPr>
            </w:pPr>
            <w:proofErr w:type="spellStart"/>
            <w:r w:rsidRPr="006F1FCD">
              <w:rPr>
                <w:i/>
                <w:iCs/>
                <w:lang w:val="en-GB" w:eastAsia="zh-CN"/>
              </w:rPr>
              <w:t>uplinkTxSwitching-OptionSupport</w:t>
            </w:r>
            <w:proofErr w:type="spellEnd"/>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20D162" w14:textId="77777777" w:rsidR="006F1FCD" w:rsidRPr="006F1FCD" w:rsidRDefault="006F1FCD" w:rsidP="006F1FCD">
            <w:pPr>
              <w:rPr>
                <w:lang w:eastAsia="zh-CN"/>
              </w:rPr>
            </w:pPr>
            <w:r w:rsidRPr="006F1FCD">
              <w:rPr>
                <w:lang w:eastAsia="zh-CN"/>
              </w:rPr>
              <w:t>Option 1 or 2</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D7996"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FE594A" w14:textId="5A4B759A" w:rsidR="006F1FCD" w:rsidRPr="006F1FCD" w:rsidRDefault="006F1FCD" w:rsidP="006F1FCD">
            <w:pPr>
              <w:rPr>
                <w:lang w:eastAsia="zh-CN"/>
              </w:rPr>
            </w:pPr>
            <w:r w:rsidRPr="006F1FCD">
              <w:rPr>
                <w:lang w:eastAsia="zh-CN"/>
              </w:rPr>
              <w:t>Need</w:t>
            </w:r>
            <w:r>
              <w:rPr>
                <w:lang w:eastAsia="zh-CN"/>
              </w:rPr>
              <w:t xml:space="preserve"> a new capability </w:t>
            </w:r>
          </w:p>
        </w:tc>
      </w:tr>
      <w:tr w:rsidR="008D668C" w:rsidRPr="006F1FCD" w14:paraId="4842C2DA" w14:textId="77777777" w:rsidTr="00A93B5B">
        <w:trPr>
          <w:trHeight w:val="504"/>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A0FC52" w14:textId="77777777" w:rsidR="006F1FCD" w:rsidRPr="006F1FCD" w:rsidRDefault="006F1FCD" w:rsidP="006F1FCD">
            <w:pPr>
              <w:rPr>
                <w:lang w:eastAsia="zh-CN"/>
              </w:rPr>
            </w:pPr>
            <w:proofErr w:type="spellStart"/>
            <w:r w:rsidRPr="006F1FCD">
              <w:rPr>
                <w:i/>
                <w:iCs/>
                <w:lang w:val="en-GB" w:eastAsia="zh-CN"/>
              </w:rPr>
              <w:t>uplinkTxSwitching-PowerBoosting</w:t>
            </w:r>
            <w:proofErr w:type="spellEnd"/>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FCCD9A" w14:textId="77777777" w:rsidR="006F1FCD" w:rsidRPr="006F1FCD" w:rsidRDefault="006F1FCD" w:rsidP="006F1FC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68516F"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8C38E" w14:textId="3460FCA4" w:rsidR="006F1FCD" w:rsidRPr="006F1FCD" w:rsidRDefault="006F1FCD" w:rsidP="006F1FCD">
            <w:pPr>
              <w:rPr>
                <w:lang w:eastAsia="zh-CN"/>
              </w:rPr>
            </w:pPr>
            <w:r w:rsidRPr="006F1FCD">
              <w:rPr>
                <w:lang w:eastAsia="zh-CN"/>
              </w:rPr>
              <w:t>No</w:t>
            </w:r>
            <w:r w:rsidR="006C2300">
              <w:rPr>
                <w:lang w:eastAsia="zh-CN"/>
              </w:rPr>
              <w:t xml:space="preserve"> need</w:t>
            </w:r>
          </w:p>
        </w:tc>
      </w:tr>
      <w:tr w:rsidR="008D668C" w:rsidRPr="006F1FCD" w14:paraId="3BE6CE93" w14:textId="77777777" w:rsidTr="00A93B5B">
        <w:trPr>
          <w:trHeight w:val="497"/>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39FBBD" w14:textId="173EA6FF" w:rsidR="006F1FCD" w:rsidRPr="006F1FCD" w:rsidRDefault="006F1FCD" w:rsidP="006F1FCD">
            <w:pPr>
              <w:rPr>
                <w:lang w:eastAsia="zh-CN"/>
              </w:rPr>
            </w:pPr>
            <w:bookmarkStart w:id="4" w:name="OLE_LINK3"/>
            <w:proofErr w:type="spellStart"/>
            <w:r w:rsidRPr="006F1FCD">
              <w:rPr>
                <w:i/>
                <w:iCs/>
                <w:lang w:val="en-GB" w:eastAsia="zh-CN"/>
              </w:rPr>
              <w:t>supportedBandCombinationList-UplinkTxSwitch</w:t>
            </w:r>
            <w:bookmarkEnd w:id="4"/>
            <w:proofErr w:type="spellEnd"/>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7B5F18" w14:textId="77777777" w:rsidR="006F1FCD" w:rsidRPr="006F1FCD" w:rsidRDefault="006F1FCD" w:rsidP="006F1FC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C08F7"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F0BF46" w14:textId="4D74D822" w:rsidR="006F1FCD" w:rsidRPr="006F1FCD" w:rsidRDefault="00A61702" w:rsidP="006F1FCD">
            <w:pPr>
              <w:rPr>
                <w:lang w:eastAsia="zh-CN"/>
              </w:rPr>
            </w:pPr>
            <w:r>
              <w:rPr>
                <w:lang w:eastAsia="zh-CN"/>
              </w:rPr>
              <w:t>Agreed</w:t>
            </w:r>
          </w:p>
        </w:tc>
      </w:tr>
    </w:tbl>
    <w:p w14:paraId="1296BBEC" w14:textId="3349BC06" w:rsidR="00992DB8" w:rsidRDefault="00992DB8" w:rsidP="00A25628">
      <w:pPr>
        <w:rPr>
          <w:lang w:val="en-GB" w:eastAsia="zh-CN"/>
        </w:rPr>
      </w:pPr>
    </w:p>
    <w:p w14:paraId="222C7E92" w14:textId="1B36D7D2" w:rsidR="00FF20B9" w:rsidRPr="008E253C" w:rsidRDefault="008E253C" w:rsidP="008E253C">
      <w:pPr>
        <w:pStyle w:val="Heading1"/>
        <w:rPr>
          <w:lang w:eastAsia="zh-CN"/>
        </w:rPr>
      </w:pPr>
      <w:r>
        <w:rPr>
          <w:lang w:eastAsia="zh-CN"/>
        </w:rPr>
        <w:t xml:space="preserve">New UE capability - </w:t>
      </w:r>
      <w:r w:rsidR="00617019" w:rsidRPr="006F1FCD">
        <w:rPr>
          <w:i/>
          <w:iCs/>
          <w:lang w:eastAsia="zh-CN"/>
        </w:rPr>
        <w:t>uplinkTxSwitching-OptionSupport</w:t>
      </w:r>
      <w:r w:rsidR="00617019">
        <w:rPr>
          <w:i/>
          <w:iCs/>
          <w:lang w:eastAsia="zh-CN"/>
        </w:rPr>
        <w:t>17</w:t>
      </w:r>
    </w:p>
    <w:p w14:paraId="16942B61" w14:textId="48CA3526" w:rsidR="00090A57" w:rsidRDefault="00B63BC4" w:rsidP="00440E55">
      <w:pPr>
        <w:pStyle w:val="BodyText"/>
        <w:spacing w:line="276" w:lineRule="auto"/>
        <w:rPr>
          <w:szCs w:val="20"/>
          <w:lang w:eastAsia="zh-CN"/>
        </w:rPr>
      </w:pPr>
      <w:bookmarkStart w:id="5" w:name="OLE_LINK2"/>
      <w:r w:rsidRPr="00B63BC4">
        <w:rPr>
          <w:szCs w:val="20"/>
          <w:lang w:eastAsia="zh-CN"/>
        </w:rPr>
        <w:t xml:space="preserve">In </w:t>
      </w:r>
      <w:r w:rsidR="006B30A9">
        <w:rPr>
          <w:szCs w:val="20"/>
          <w:lang w:eastAsia="zh-CN"/>
        </w:rPr>
        <w:t xml:space="preserve">RAN1 #106b-emeeting, FL made </w:t>
      </w:r>
      <w:r w:rsidR="00F318E2">
        <w:rPr>
          <w:szCs w:val="20"/>
          <w:lang w:eastAsia="zh-CN"/>
        </w:rPr>
        <w:t xml:space="preserve">the </w:t>
      </w:r>
      <w:r w:rsidR="006B30A9">
        <w:rPr>
          <w:szCs w:val="20"/>
          <w:lang w:eastAsia="zh-CN"/>
        </w:rPr>
        <w:t xml:space="preserve">following proposal based on </w:t>
      </w:r>
      <w:r w:rsidR="00F31E66">
        <w:rPr>
          <w:szCs w:val="20"/>
          <w:lang w:eastAsia="zh-CN"/>
        </w:rPr>
        <w:t xml:space="preserve">the </w:t>
      </w:r>
      <w:r w:rsidR="002D5723">
        <w:rPr>
          <w:szCs w:val="20"/>
          <w:lang w:eastAsia="zh-CN"/>
        </w:rPr>
        <w:t>discussio</w:t>
      </w:r>
      <w:r w:rsidR="00440D04">
        <w:rPr>
          <w:szCs w:val="20"/>
          <w:lang w:eastAsia="zh-CN"/>
        </w:rPr>
        <w:t>n</w:t>
      </w:r>
      <w:r w:rsidR="007E17C9">
        <w:rPr>
          <w:szCs w:val="20"/>
          <w:lang w:eastAsia="zh-CN"/>
        </w:rPr>
        <w:t xml:space="preserve"> </w:t>
      </w:r>
      <w:r w:rsidR="00440D04">
        <w:rPr>
          <w:szCs w:val="20"/>
          <w:lang w:eastAsia="zh-CN"/>
        </w:rPr>
        <w:t>[3] which was</w:t>
      </w:r>
      <w:r w:rsidR="007E17C9">
        <w:rPr>
          <w:szCs w:val="20"/>
          <w:lang w:eastAsia="zh-CN"/>
        </w:rPr>
        <w:t xml:space="preserve"> further</w:t>
      </w:r>
      <w:r w:rsidR="00440D04">
        <w:rPr>
          <w:szCs w:val="20"/>
          <w:lang w:eastAsia="zh-CN"/>
        </w:rPr>
        <w:t xml:space="preserve"> </w:t>
      </w:r>
      <w:r w:rsidR="007E17C9">
        <w:rPr>
          <w:szCs w:val="20"/>
          <w:lang w:eastAsia="zh-CN"/>
        </w:rPr>
        <w:t>discussed in RAN1#107e</w:t>
      </w:r>
      <w:r w:rsidR="0049498F">
        <w:rPr>
          <w:szCs w:val="20"/>
          <w:lang w:eastAsia="zh-CN"/>
        </w:rPr>
        <w:t>.</w:t>
      </w:r>
      <w:r w:rsidR="007440FB">
        <w:rPr>
          <w:szCs w:val="20"/>
          <w:lang w:eastAsia="zh-CN"/>
        </w:rPr>
        <w:t xml:space="preserve"> In RAN1-107e</w:t>
      </w:r>
      <w:r w:rsidR="00B32DFF">
        <w:rPr>
          <w:szCs w:val="20"/>
          <w:lang w:eastAsia="zh-CN"/>
        </w:rPr>
        <w:t xml:space="preserve"> [4]</w:t>
      </w:r>
      <w:r w:rsidR="007440FB">
        <w:rPr>
          <w:szCs w:val="20"/>
          <w:lang w:eastAsia="zh-CN"/>
        </w:rPr>
        <w:t xml:space="preserve">, we feel the majority are supportive to introduce a new UE capability to differentiate Rel-17 </w:t>
      </w:r>
      <w:r w:rsidR="00B3112D">
        <w:rPr>
          <w:szCs w:val="20"/>
          <w:lang w:eastAsia="zh-CN"/>
        </w:rPr>
        <w:t>and Rel-16 CA UL Tx switching behaviors.</w:t>
      </w:r>
    </w:p>
    <w:p w14:paraId="5580CEF3" w14:textId="3487B2A6" w:rsidR="00841264" w:rsidRPr="00B63BC4" w:rsidRDefault="00841264" w:rsidP="00440E55">
      <w:pPr>
        <w:pStyle w:val="BodyText"/>
        <w:spacing w:line="276" w:lineRule="auto"/>
        <w:rPr>
          <w:szCs w:val="20"/>
          <w:lang w:eastAsia="zh-CN"/>
        </w:rPr>
      </w:pPr>
    </w:p>
    <w:tbl>
      <w:tblPr>
        <w:tblStyle w:val="TableGrid"/>
        <w:tblW w:w="0" w:type="auto"/>
        <w:tblLook w:val="04A0" w:firstRow="1" w:lastRow="0" w:firstColumn="1" w:lastColumn="0" w:noHBand="0" w:noVBand="1"/>
      </w:tblPr>
      <w:tblGrid>
        <w:gridCol w:w="13332"/>
      </w:tblGrid>
      <w:tr w:rsidR="006B30A9" w14:paraId="701A07E0" w14:textId="77777777" w:rsidTr="006B30A9">
        <w:tc>
          <w:tcPr>
            <w:tcW w:w="13332" w:type="dxa"/>
          </w:tcPr>
          <w:p w14:paraId="565F8BD8" w14:textId="77777777" w:rsidR="006B30A9" w:rsidRPr="009B05AC" w:rsidRDefault="006B30A9" w:rsidP="006B30A9">
            <w:pPr>
              <w:pStyle w:val="ListParagraph"/>
              <w:numPr>
                <w:ilvl w:val="0"/>
                <w:numId w:val="33"/>
              </w:numPr>
              <w:tabs>
                <w:tab w:val="num" w:pos="1800"/>
              </w:tabs>
              <w:spacing w:afterLines="50" w:after="120"/>
              <w:ind w:left="482" w:hanging="482"/>
              <w:rPr>
                <w:rFonts w:ascii="Times" w:eastAsiaTheme="minorEastAsia" w:hAnsi="Times"/>
                <w:iCs/>
                <w:szCs w:val="21"/>
              </w:rPr>
            </w:pPr>
            <w:r w:rsidRPr="009B05AC">
              <w:rPr>
                <w:b/>
                <w:bCs/>
                <w:szCs w:val="21"/>
              </w:rPr>
              <w:t>FG 3</w:t>
            </w:r>
            <w:r>
              <w:rPr>
                <w:b/>
                <w:bCs/>
                <w:szCs w:val="21"/>
              </w:rPr>
              <w:t>7</w:t>
            </w:r>
            <w:r w:rsidRPr="009B05AC">
              <w:rPr>
                <w:b/>
                <w:bCs/>
                <w:szCs w:val="21"/>
              </w:rPr>
              <w:t xml:space="preserve">-1 is </w:t>
            </w:r>
            <w:r>
              <w:rPr>
                <w:b/>
                <w:bCs/>
                <w:szCs w:val="21"/>
              </w:rPr>
              <w:t xml:space="preserve">added </w:t>
            </w:r>
            <w:r w:rsidRPr="009B05AC">
              <w:rPr>
                <w:b/>
                <w:bCs/>
                <w:szCs w:val="21"/>
              </w:rPr>
              <w:t>as “</w:t>
            </w:r>
            <w:r w:rsidRPr="00EF0D89">
              <w:rPr>
                <w:b/>
                <w:bCs/>
                <w:szCs w:val="21"/>
              </w:rPr>
              <w:t>Indicating supported option for UL Tx switching for 2Tx-2Tx inter-band UL CA</w:t>
            </w:r>
            <w:r w:rsidRPr="009B05AC">
              <w:rPr>
                <w:b/>
                <w:bCs/>
                <w:szCs w:val="21"/>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454"/>
              <w:gridCol w:w="965"/>
              <w:gridCol w:w="1790"/>
              <w:gridCol w:w="768"/>
              <w:gridCol w:w="661"/>
              <w:gridCol w:w="682"/>
              <w:gridCol w:w="689"/>
              <w:gridCol w:w="718"/>
              <w:gridCol w:w="721"/>
              <w:gridCol w:w="899"/>
              <w:gridCol w:w="810"/>
              <w:gridCol w:w="1442"/>
              <w:gridCol w:w="980"/>
            </w:tblGrid>
            <w:tr w:rsidR="00A47C27" w:rsidRPr="0032718B" w14:paraId="618D9ACF" w14:textId="77777777" w:rsidTr="00A47C27">
              <w:trPr>
                <w:trHeight w:val="20"/>
              </w:trPr>
              <w:tc>
                <w:tcPr>
                  <w:tcW w:w="583" w:type="pct"/>
                  <w:tcBorders>
                    <w:top w:val="single" w:sz="4" w:space="0" w:color="auto"/>
                    <w:left w:val="single" w:sz="4" w:space="0" w:color="auto"/>
                    <w:bottom w:val="single" w:sz="4" w:space="0" w:color="auto"/>
                    <w:right w:val="single" w:sz="4" w:space="0" w:color="auto"/>
                  </w:tcBorders>
                  <w:hideMark/>
                </w:tcPr>
                <w:p w14:paraId="2A84B849" w14:textId="77777777" w:rsidR="006B30A9" w:rsidRPr="0032718B" w:rsidRDefault="006B30A9" w:rsidP="006B30A9">
                  <w:pPr>
                    <w:pStyle w:val="TAL"/>
                    <w:rPr>
                      <w:rFonts w:asciiTheme="majorHAnsi" w:hAnsiTheme="majorHAnsi" w:cstheme="majorHAnsi"/>
                      <w:szCs w:val="18"/>
                      <w:lang w:eastAsia="ja-JP"/>
                    </w:rPr>
                  </w:pPr>
                  <w:r w:rsidRPr="0032718B">
                    <w:rPr>
                      <w:rFonts w:asciiTheme="majorHAnsi" w:hAnsiTheme="majorHAnsi" w:cstheme="majorHAnsi"/>
                      <w:szCs w:val="18"/>
                      <w:lang w:eastAsia="ja-JP"/>
                    </w:rPr>
                    <w:lastRenderedPageBreak/>
                    <w:t xml:space="preserve"> </w:t>
                  </w:r>
                  <w:r>
                    <w:rPr>
                      <w:rFonts w:asciiTheme="majorHAnsi" w:hAnsiTheme="majorHAnsi" w:cstheme="majorHAnsi"/>
                      <w:szCs w:val="18"/>
                      <w:lang w:eastAsia="ja-JP"/>
                    </w:rPr>
                    <w:t>3</w:t>
                  </w:r>
                  <w:r>
                    <w:rPr>
                      <w:rFonts w:asciiTheme="majorHAnsi" w:eastAsia="MS Mincho"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173" w:type="pct"/>
                  <w:tcBorders>
                    <w:top w:val="single" w:sz="4" w:space="0" w:color="auto"/>
                    <w:left w:val="single" w:sz="4" w:space="0" w:color="auto"/>
                    <w:bottom w:val="single" w:sz="4" w:space="0" w:color="auto"/>
                    <w:right w:val="single" w:sz="4" w:space="0" w:color="auto"/>
                  </w:tcBorders>
                  <w:hideMark/>
                </w:tcPr>
                <w:p w14:paraId="409E81B1"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368" w:type="pct"/>
                  <w:tcBorders>
                    <w:top w:val="single" w:sz="4" w:space="0" w:color="auto"/>
                    <w:left w:val="single" w:sz="4" w:space="0" w:color="auto"/>
                    <w:bottom w:val="single" w:sz="4" w:space="0" w:color="auto"/>
                    <w:right w:val="single" w:sz="4" w:space="0" w:color="auto"/>
                  </w:tcBorders>
                </w:tcPr>
                <w:p w14:paraId="1BE22D7B" w14:textId="77777777" w:rsidR="006B30A9" w:rsidRPr="0032718B" w:rsidRDefault="006B30A9" w:rsidP="006B30A9">
                  <w:pPr>
                    <w:pStyle w:val="TAL"/>
                    <w:rPr>
                      <w:rFonts w:asciiTheme="majorHAnsi" w:hAnsiTheme="majorHAnsi" w:cstheme="majorHAnsi"/>
                      <w:szCs w:val="18"/>
                      <w:lang w:eastAsia="zh-CN"/>
                    </w:rPr>
                  </w:pPr>
                  <w:r w:rsidRPr="00D745CC">
                    <w:rPr>
                      <w:rFonts w:asciiTheme="majorHAnsi" w:hAnsiTheme="majorHAnsi" w:cstheme="majorHAnsi"/>
                      <w:szCs w:val="18"/>
                      <w:lang w:eastAsia="zh-CN"/>
                    </w:rPr>
                    <w:t>Indicating supported option for UL Tx switching for 2Tx-2Tx inter-band UL CA</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4EF79AC7" w14:textId="77777777" w:rsidR="006B30A9" w:rsidRPr="00C12FF4" w:rsidRDefault="006B30A9" w:rsidP="006B30A9">
                  <w:pPr>
                    <w:pStyle w:val="TAL"/>
                    <w:rPr>
                      <w:rFonts w:cs="Arial"/>
                      <w:szCs w:val="18"/>
                      <w:lang w:eastAsia="zh-CN"/>
                    </w:rPr>
                  </w:pPr>
                  <w:r w:rsidRPr="00C12FF4">
                    <w:rPr>
                      <w:rFonts w:cs="Arial"/>
                      <w:szCs w:val="18"/>
                      <w:lang w:eastAsia="zh-CN"/>
                    </w:rPr>
                    <w:t>Indicating supported option for 2Tx-2Tx UL Tx switching for inter-band UL CA</w:t>
                  </w:r>
                </w:p>
                <w:p w14:paraId="0BF9AEFF" w14:textId="77777777" w:rsidR="006B30A9" w:rsidRPr="005643E8" w:rsidRDefault="006B30A9" w:rsidP="006B30A9">
                  <w:pPr>
                    <w:pStyle w:val="ListParagraph"/>
                    <w:numPr>
                      <w:ilvl w:val="0"/>
                      <w:numId w:val="33"/>
                    </w:numPr>
                    <w:autoSpaceDE w:val="0"/>
                    <w:autoSpaceDN w:val="0"/>
                    <w:adjustRightInd w:val="0"/>
                    <w:snapToGrid w:val="0"/>
                    <w:spacing w:afterLines="50" w:after="12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4BB12EE" w14:textId="77777777" w:rsidR="006B30A9" w:rsidRPr="0032718B" w:rsidRDefault="006B30A9" w:rsidP="006B30A9">
                  <w:pPr>
                    <w:pStyle w:val="TAL"/>
                    <w:rPr>
                      <w:rFonts w:asciiTheme="majorHAnsi" w:eastAsia="MS Mincho" w:hAnsiTheme="majorHAnsi" w:cstheme="majorHAnsi"/>
                      <w:szCs w:val="18"/>
                      <w:highlight w:val="yellow"/>
                      <w:lang w:eastAsia="ja-JP"/>
                    </w:rPr>
                  </w:pPr>
                  <w:r w:rsidRPr="00D745CC">
                    <w:rPr>
                      <w:rFonts w:asciiTheme="majorHAnsi" w:eastAsia="MS Mincho" w:hAnsiTheme="majorHAnsi" w:cstheme="majorHAnsi" w:hint="eastAsia"/>
                      <w:szCs w:val="18"/>
                      <w:lang w:eastAsia="ja-JP"/>
                    </w:rPr>
                    <w:t>F</w:t>
                  </w:r>
                  <w:r w:rsidRPr="00D745CC">
                    <w:rPr>
                      <w:rFonts w:asciiTheme="majorHAnsi" w:eastAsia="MS Mincho" w:hAnsiTheme="majorHAnsi" w:cstheme="majorHAnsi"/>
                      <w:szCs w:val="18"/>
                      <w:lang w:eastAsia="ja-JP"/>
                    </w:rPr>
                    <w:t>FS</w:t>
                  </w:r>
                </w:p>
              </w:tc>
              <w:tc>
                <w:tcPr>
                  <w:tcW w:w="252" w:type="pct"/>
                  <w:tcBorders>
                    <w:top w:val="single" w:sz="4" w:space="0" w:color="auto"/>
                    <w:left w:val="single" w:sz="4" w:space="0" w:color="auto"/>
                    <w:bottom w:val="single" w:sz="4" w:space="0" w:color="auto"/>
                    <w:right w:val="single" w:sz="4" w:space="0" w:color="auto"/>
                  </w:tcBorders>
                  <w:hideMark/>
                </w:tcPr>
                <w:p w14:paraId="17D1E0F9" w14:textId="77777777" w:rsidR="006B30A9" w:rsidRPr="00D745CC"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60" w:type="pct"/>
                  <w:tcBorders>
                    <w:top w:val="single" w:sz="4" w:space="0" w:color="auto"/>
                    <w:left w:val="single" w:sz="4" w:space="0" w:color="auto"/>
                    <w:bottom w:val="single" w:sz="4" w:space="0" w:color="auto"/>
                    <w:right w:val="single" w:sz="4" w:space="0" w:color="auto"/>
                  </w:tcBorders>
                </w:tcPr>
                <w:p w14:paraId="69B05FE2"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263" w:type="pct"/>
                  <w:tcBorders>
                    <w:top w:val="single" w:sz="4" w:space="0" w:color="auto"/>
                    <w:left w:val="single" w:sz="4" w:space="0" w:color="auto"/>
                    <w:bottom w:val="single" w:sz="4" w:space="0" w:color="auto"/>
                    <w:right w:val="single" w:sz="4" w:space="0" w:color="auto"/>
                  </w:tcBorders>
                </w:tcPr>
                <w:p w14:paraId="2E5B607B" w14:textId="77777777" w:rsidR="006B30A9" w:rsidRPr="0032718B" w:rsidRDefault="006B30A9" w:rsidP="006B30A9">
                  <w:pPr>
                    <w:pStyle w:val="TAL"/>
                    <w:rPr>
                      <w:rFonts w:asciiTheme="majorHAnsi"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0291206F" w14:textId="77777777" w:rsidR="006B30A9" w:rsidRPr="00D745CC"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1495FC52"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8FD9FE5"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4EBF753"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550" w:type="pct"/>
                  <w:tcBorders>
                    <w:top w:val="single" w:sz="4" w:space="0" w:color="auto"/>
                    <w:left w:val="single" w:sz="4" w:space="0" w:color="auto"/>
                    <w:bottom w:val="single" w:sz="4" w:space="0" w:color="auto"/>
                    <w:right w:val="single" w:sz="4" w:space="0" w:color="auto"/>
                  </w:tcBorders>
                  <w:shd w:val="clear" w:color="auto" w:fill="FFFF00"/>
                </w:tcPr>
                <w:p w14:paraId="3A4DFAE6" w14:textId="58DC5FEE" w:rsidR="006B30A9" w:rsidRPr="0032718B" w:rsidRDefault="006B30A9" w:rsidP="006B30A9">
                  <w:pPr>
                    <w:pStyle w:val="TAL"/>
                    <w:rPr>
                      <w:rFonts w:asciiTheme="majorHAnsi" w:hAnsiTheme="majorHAnsi" w:cstheme="majorHAnsi"/>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5C9F2CFC"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szCs w:val="18"/>
                      <w:lang w:eastAsia="ja-JP"/>
                    </w:rPr>
                    <w:t>FFS details</w:t>
                  </w:r>
                </w:p>
              </w:tc>
            </w:tr>
          </w:tbl>
          <w:p w14:paraId="1078DA2F" w14:textId="77777777" w:rsidR="006B30A9" w:rsidRDefault="006B30A9" w:rsidP="006B30A9">
            <w:pPr>
              <w:tabs>
                <w:tab w:val="num" w:pos="1800"/>
              </w:tabs>
              <w:rPr>
                <w:rFonts w:ascii="Times" w:eastAsiaTheme="minorEastAsia" w:hAnsi="Times"/>
                <w:iCs/>
                <w:szCs w:val="21"/>
              </w:rPr>
            </w:pPr>
          </w:p>
          <w:p w14:paraId="79E20D02" w14:textId="0756EE88" w:rsidR="006B30A9" w:rsidRDefault="006B30A9" w:rsidP="006B30A9">
            <w:pPr>
              <w:spacing w:afterLines="50" w:after="120"/>
              <w:rPr>
                <w:b/>
                <w:bCs/>
                <w:szCs w:val="21"/>
                <w:highlight w:val="yellow"/>
              </w:rPr>
            </w:pPr>
            <w:r>
              <w:rPr>
                <w:rFonts w:eastAsia="MS PGothic" w:hint="eastAsia"/>
                <w:color w:val="000000" w:themeColor="text1"/>
              </w:rPr>
              <w:t>N</w:t>
            </w:r>
            <w:r>
              <w:rPr>
                <w:rFonts w:eastAsia="MS PGothic"/>
                <w:color w:val="000000" w:themeColor="text1"/>
              </w:rPr>
              <w:t>ote that any contents highlighted in yellow mean FFS and to be discussed further.</w:t>
            </w:r>
          </w:p>
        </w:tc>
      </w:tr>
    </w:tbl>
    <w:p w14:paraId="5330C135" w14:textId="77777777" w:rsidR="00E622A4" w:rsidRDefault="00E622A4" w:rsidP="00E622A4">
      <w:pPr>
        <w:tabs>
          <w:tab w:val="num" w:pos="1800"/>
        </w:tabs>
        <w:rPr>
          <w:rFonts w:ascii="Times" w:eastAsiaTheme="minorEastAsia" w:hAnsi="Times"/>
          <w:iCs/>
          <w:szCs w:val="21"/>
        </w:rPr>
      </w:pPr>
    </w:p>
    <w:p w14:paraId="4F8CA534" w14:textId="3DCE4AEC" w:rsidR="004B78B6" w:rsidRPr="00C902F1" w:rsidRDefault="004B78B6" w:rsidP="00E1535E">
      <w:pPr>
        <w:rPr>
          <w:iCs/>
          <w:szCs w:val="21"/>
          <w:lang w:eastAsia="zh-CN"/>
        </w:rPr>
      </w:pPr>
      <w:r w:rsidRPr="00C902F1">
        <w:rPr>
          <w:iCs/>
          <w:szCs w:val="21"/>
          <w:lang w:eastAsia="zh-CN"/>
        </w:rPr>
        <w:t xml:space="preserve">Rel-17 UL Tx switching mainly has two sub-features </w:t>
      </w:r>
      <w:r w:rsidR="00254F0A" w:rsidRPr="00C902F1">
        <w:rPr>
          <w:iCs/>
          <w:szCs w:val="21"/>
          <w:lang w:eastAsia="zh-CN"/>
        </w:rPr>
        <w:t>–</w:t>
      </w:r>
      <w:r w:rsidRPr="00C902F1">
        <w:rPr>
          <w:iCs/>
          <w:szCs w:val="21"/>
          <w:lang w:eastAsia="zh-CN"/>
        </w:rPr>
        <w:t xml:space="preserve"> </w:t>
      </w:r>
      <w:r w:rsidR="00254F0A" w:rsidRPr="00C902F1">
        <w:rPr>
          <w:iCs/>
          <w:szCs w:val="21"/>
          <w:lang w:eastAsia="zh-CN"/>
        </w:rPr>
        <w:t>a new switching case (Case 3)</w:t>
      </w:r>
      <w:r w:rsidR="000750C3" w:rsidRPr="00C902F1">
        <w:rPr>
          <w:iCs/>
          <w:szCs w:val="21"/>
          <w:lang w:eastAsia="zh-CN"/>
        </w:rPr>
        <w:t xml:space="preserve"> and intra-band switching (2 carrier on band B)</w:t>
      </w:r>
      <w:r w:rsidR="005B1D28" w:rsidRPr="00C902F1">
        <w:rPr>
          <w:iCs/>
          <w:szCs w:val="21"/>
          <w:lang w:eastAsia="zh-CN"/>
        </w:rPr>
        <w:t xml:space="preserve">. Some key issues </w:t>
      </w:r>
      <w:proofErr w:type="gramStart"/>
      <w:r w:rsidR="005B1D28" w:rsidRPr="00C902F1">
        <w:rPr>
          <w:iCs/>
          <w:szCs w:val="21"/>
          <w:lang w:eastAsia="zh-CN"/>
        </w:rPr>
        <w:t>requires</w:t>
      </w:r>
      <w:proofErr w:type="gramEnd"/>
      <w:r w:rsidR="005B1D28" w:rsidRPr="00C902F1">
        <w:rPr>
          <w:iCs/>
          <w:szCs w:val="21"/>
          <w:lang w:eastAsia="zh-CN"/>
        </w:rPr>
        <w:t xml:space="preserve"> ASN.1 impact</w:t>
      </w:r>
      <w:r w:rsidR="00C902F1" w:rsidRPr="00C902F1">
        <w:rPr>
          <w:iCs/>
          <w:szCs w:val="21"/>
          <w:lang w:eastAsia="zh-CN"/>
        </w:rPr>
        <w:t xml:space="preserve"> </w:t>
      </w:r>
      <w:r w:rsidR="00E17D53">
        <w:rPr>
          <w:iCs/>
          <w:szCs w:val="21"/>
          <w:lang w:eastAsia="zh-CN"/>
        </w:rPr>
        <w:t xml:space="preserve">as follows. </w:t>
      </w:r>
    </w:p>
    <w:p w14:paraId="509F9C2D" w14:textId="21E8CAF2" w:rsidR="007051FA" w:rsidRPr="007051FA" w:rsidRDefault="007051FA" w:rsidP="00C902F1">
      <w:pPr>
        <w:pStyle w:val="ListParagraph"/>
        <w:numPr>
          <w:ilvl w:val="0"/>
          <w:numId w:val="35"/>
        </w:numPr>
        <w:rPr>
          <w:rFonts w:ascii="Times New Roman" w:hAnsi="Times New Roman"/>
          <w:iCs/>
          <w:szCs w:val="21"/>
          <w:lang w:eastAsia="zh-CN"/>
        </w:rPr>
      </w:pPr>
      <w:r>
        <w:rPr>
          <w:rFonts w:ascii="Times New Roman" w:hAnsi="Times New Roman"/>
          <w:iCs/>
          <w:sz w:val="20"/>
          <w:szCs w:val="20"/>
          <w:lang w:eastAsia="zh-CN"/>
        </w:rPr>
        <w:t>Switching between the new Case (Case 3) and Case 1 &amp; 2</w:t>
      </w:r>
    </w:p>
    <w:p w14:paraId="0648F3B9" w14:textId="24EFE31E" w:rsidR="00E1535E" w:rsidRPr="001348C5" w:rsidRDefault="00B779AD" w:rsidP="00C902F1">
      <w:pPr>
        <w:pStyle w:val="ListParagraph"/>
        <w:numPr>
          <w:ilvl w:val="0"/>
          <w:numId w:val="35"/>
        </w:numPr>
        <w:rPr>
          <w:rFonts w:ascii="Times New Roman" w:hAnsi="Times New Roman"/>
          <w:iCs/>
          <w:szCs w:val="21"/>
          <w:lang w:eastAsia="zh-CN"/>
        </w:rPr>
      </w:pPr>
      <w:r>
        <w:rPr>
          <w:rFonts w:ascii="Times New Roman" w:hAnsi="Times New Roman"/>
          <w:iCs/>
          <w:sz w:val="20"/>
          <w:szCs w:val="20"/>
          <w:lang w:eastAsia="zh-CN"/>
        </w:rPr>
        <w:t xml:space="preserve">A </w:t>
      </w:r>
      <w:r w:rsidR="00B21D12" w:rsidRPr="00C902F1">
        <w:rPr>
          <w:rFonts w:ascii="Times New Roman" w:hAnsi="Times New Roman"/>
          <w:iCs/>
          <w:sz w:val="20"/>
          <w:szCs w:val="20"/>
          <w:lang w:eastAsia="zh-CN"/>
        </w:rPr>
        <w:t xml:space="preserve">new RRC IE to indicate the prioritized </w:t>
      </w:r>
      <w:r w:rsidR="00EF6B71" w:rsidRPr="00C902F1">
        <w:rPr>
          <w:rFonts w:ascii="Times New Roman" w:hAnsi="Times New Roman"/>
          <w:iCs/>
          <w:sz w:val="20"/>
          <w:szCs w:val="20"/>
          <w:lang w:eastAsia="zh-CN"/>
        </w:rPr>
        <w:t>target case between Case 1 and 2Tx on the other band</w:t>
      </w:r>
      <w:r>
        <w:rPr>
          <w:rFonts w:ascii="Times New Roman" w:hAnsi="Times New Roman"/>
          <w:iCs/>
          <w:sz w:val="20"/>
          <w:szCs w:val="20"/>
          <w:lang w:eastAsia="zh-CN"/>
        </w:rPr>
        <w:t>/carrier</w:t>
      </w:r>
      <w:r w:rsidR="007155EA" w:rsidRPr="00C902F1">
        <w:rPr>
          <w:rFonts w:ascii="Times New Roman" w:hAnsi="Times New Roman"/>
          <w:iCs/>
          <w:sz w:val="20"/>
          <w:szCs w:val="20"/>
          <w:lang w:eastAsia="zh-CN"/>
        </w:rPr>
        <w:t>.</w:t>
      </w:r>
    </w:p>
    <w:p w14:paraId="35777DEF" w14:textId="501085F5" w:rsidR="001348C5" w:rsidRPr="00C04CFD" w:rsidRDefault="00957DBF" w:rsidP="00C902F1">
      <w:pPr>
        <w:pStyle w:val="ListParagraph"/>
        <w:numPr>
          <w:ilvl w:val="0"/>
          <w:numId w:val="35"/>
        </w:numPr>
        <w:rPr>
          <w:rFonts w:ascii="Times New Roman" w:hAnsi="Times New Roman"/>
          <w:iCs/>
          <w:szCs w:val="21"/>
          <w:lang w:eastAsia="zh-CN"/>
        </w:rPr>
      </w:pPr>
      <w:r>
        <w:rPr>
          <w:rFonts w:ascii="Times New Roman" w:hAnsi="Times New Roman"/>
          <w:iCs/>
          <w:sz w:val="20"/>
          <w:szCs w:val="20"/>
          <w:lang w:eastAsia="zh-CN"/>
        </w:rPr>
        <w:t>One</w:t>
      </w:r>
      <w:r w:rsidR="001348C5">
        <w:rPr>
          <w:rFonts w:ascii="Times New Roman" w:hAnsi="Times New Roman"/>
          <w:iCs/>
          <w:sz w:val="20"/>
          <w:szCs w:val="20"/>
          <w:lang w:eastAsia="zh-CN"/>
        </w:rPr>
        <w:t xml:space="preserve"> new switching time</w:t>
      </w:r>
      <w:r>
        <w:rPr>
          <w:rFonts w:ascii="Times New Roman" w:hAnsi="Times New Roman"/>
          <w:iCs/>
          <w:sz w:val="20"/>
          <w:szCs w:val="20"/>
          <w:lang w:eastAsia="zh-CN"/>
        </w:rPr>
        <w:t xml:space="preserve"> – 2Tx-2Tx</w:t>
      </w:r>
      <w:r w:rsidR="009C6CF0">
        <w:rPr>
          <w:rFonts w:ascii="Times New Roman" w:hAnsi="Times New Roman"/>
          <w:iCs/>
          <w:sz w:val="20"/>
          <w:szCs w:val="20"/>
          <w:lang w:eastAsia="zh-CN"/>
        </w:rPr>
        <w:t xml:space="preserve"> and potential switch between the 2 switch modes (1Tx-2Tx &amp; 2Tx-2Tx)</w:t>
      </w:r>
    </w:p>
    <w:p w14:paraId="4AEF5AC8" w14:textId="741584C0" w:rsidR="00C04CFD" w:rsidRPr="009C6CF0" w:rsidRDefault="00C04CFD" w:rsidP="009C6CF0">
      <w:pPr>
        <w:rPr>
          <w:iCs/>
          <w:szCs w:val="21"/>
          <w:lang w:eastAsia="zh-CN"/>
        </w:rPr>
      </w:pPr>
    </w:p>
    <w:p w14:paraId="7C2A1289" w14:textId="2D1D5191" w:rsidR="00EF6B71" w:rsidRDefault="009C6CF0" w:rsidP="00E1535E">
      <w:pPr>
        <w:rPr>
          <w:lang w:eastAsia="zh-CN"/>
        </w:rPr>
      </w:pPr>
      <w:r>
        <w:rPr>
          <w:lang w:eastAsia="zh-CN"/>
        </w:rPr>
        <w:t xml:space="preserve">Given the above new </w:t>
      </w:r>
      <w:r w:rsidR="00E64AF7">
        <w:rPr>
          <w:lang w:eastAsia="zh-CN"/>
        </w:rPr>
        <w:t>UE &amp; network behaviors</w:t>
      </w:r>
      <w:r w:rsidR="00BB39C3">
        <w:rPr>
          <w:lang w:eastAsia="zh-CN"/>
        </w:rPr>
        <w:t xml:space="preserve"> would </w:t>
      </w:r>
      <w:r w:rsidR="0071278D">
        <w:rPr>
          <w:lang w:eastAsia="zh-CN"/>
        </w:rPr>
        <w:t>require changes of physical and upper layer s</w:t>
      </w:r>
      <w:r w:rsidR="00033EFB">
        <w:rPr>
          <w:lang w:eastAsia="zh-CN"/>
        </w:rPr>
        <w:t>pecs</w:t>
      </w:r>
      <w:r w:rsidR="00E64AF7">
        <w:rPr>
          <w:lang w:eastAsia="zh-CN"/>
        </w:rPr>
        <w:t xml:space="preserve">, </w:t>
      </w:r>
      <w:r w:rsidR="00FF6221">
        <w:rPr>
          <w:iCs/>
          <w:szCs w:val="21"/>
          <w:lang w:eastAsia="zh-CN"/>
        </w:rPr>
        <w:t xml:space="preserve">We feel it would be good to define an new UE capability for Rel-17 inter-band CA UL Tx </w:t>
      </w:r>
      <w:proofErr w:type="gramStart"/>
      <w:r w:rsidR="00FF6221">
        <w:rPr>
          <w:iCs/>
          <w:szCs w:val="21"/>
          <w:lang w:eastAsia="zh-CN"/>
        </w:rPr>
        <w:t>switching.</w:t>
      </w:r>
      <w:r w:rsidR="00E64AF7">
        <w:rPr>
          <w:lang w:eastAsia="zh-CN"/>
        </w:rPr>
        <w:t>.</w:t>
      </w:r>
      <w:proofErr w:type="gramEnd"/>
    </w:p>
    <w:p w14:paraId="4EDC15C7" w14:textId="461C9561" w:rsidR="00D221CE" w:rsidRPr="006414BB" w:rsidRDefault="00BC1C5B" w:rsidP="00D221CE">
      <w:pPr>
        <w:pStyle w:val="TAL"/>
        <w:rPr>
          <w:rFonts w:ascii="Times New Roman" w:hAnsi="Times New Roman"/>
          <w:b/>
          <w:bCs/>
          <w:sz w:val="20"/>
          <w:lang w:eastAsia="zh-CN"/>
        </w:rPr>
      </w:pPr>
      <w:r w:rsidRPr="006414BB">
        <w:rPr>
          <w:rFonts w:ascii="Times New Roman" w:hAnsi="Times New Roman"/>
          <w:b/>
          <w:bCs/>
          <w:sz w:val="20"/>
          <w:lang w:eastAsia="zh-CN"/>
        </w:rPr>
        <w:t xml:space="preserve">Proposal: </w:t>
      </w:r>
      <w:r w:rsidR="003B6226">
        <w:rPr>
          <w:rFonts w:ascii="Times New Roman" w:hAnsi="Times New Roman"/>
          <w:b/>
          <w:bCs/>
          <w:sz w:val="20"/>
          <w:lang w:eastAsia="zh-CN"/>
        </w:rPr>
        <w:t>In</w:t>
      </w:r>
      <w:r w:rsidR="00D221CE" w:rsidRPr="006414BB">
        <w:rPr>
          <w:rFonts w:ascii="Times New Roman" w:hAnsi="Times New Roman"/>
          <w:b/>
          <w:bCs/>
          <w:sz w:val="20"/>
          <w:lang w:eastAsia="zh-CN"/>
        </w:rPr>
        <w:t xml:space="preserve">troduce </w:t>
      </w:r>
      <w:r w:rsidR="006414BB" w:rsidRPr="006414BB">
        <w:rPr>
          <w:rFonts w:ascii="Times New Roman" w:hAnsi="Times New Roman" w:hint="eastAsia"/>
          <w:b/>
          <w:bCs/>
          <w:sz w:val="20"/>
          <w:lang w:eastAsia="zh-CN"/>
        </w:rPr>
        <w:t>a</w:t>
      </w:r>
      <w:r w:rsidR="006414BB" w:rsidRPr="006414BB">
        <w:rPr>
          <w:rFonts w:ascii="Times New Roman" w:hAnsi="Times New Roman"/>
          <w:b/>
          <w:bCs/>
          <w:sz w:val="20"/>
          <w:lang w:eastAsia="zh-CN"/>
        </w:rPr>
        <w:t xml:space="preserve"> new UE capability to </w:t>
      </w:r>
      <w:r w:rsidR="00AA03F9">
        <w:rPr>
          <w:rFonts w:ascii="Times New Roman" w:hAnsi="Times New Roman"/>
          <w:b/>
          <w:bCs/>
          <w:sz w:val="20"/>
          <w:lang w:eastAsia="zh-CN"/>
        </w:rPr>
        <w:t>i</w:t>
      </w:r>
      <w:r w:rsidR="00D221CE" w:rsidRPr="006414BB">
        <w:rPr>
          <w:rFonts w:ascii="Times New Roman" w:hAnsi="Times New Roman"/>
          <w:b/>
          <w:bCs/>
          <w:sz w:val="20"/>
          <w:lang w:eastAsia="zh-CN"/>
        </w:rPr>
        <w:t>ndicat</w:t>
      </w:r>
      <w:r w:rsidR="006414BB" w:rsidRPr="006414BB">
        <w:rPr>
          <w:rFonts w:ascii="Times New Roman" w:hAnsi="Times New Roman"/>
          <w:b/>
          <w:bCs/>
          <w:sz w:val="20"/>
          <w:lang w:eastAsia="zh-CN"/>
        </w:rPr>
        <w:t>e</w:t>
      </w:r>
      <w:r w:rsidR="00D221CE" w:rsidRPr="006414BB">
        <w:rPr>
          <w:rFonts w:ascii="Times New Roman" w:hAnsi="Times New Roman"/>
          <w:b/>
          <w:bCs/>
          <w:sz w:val="20"/>
          <w:lang w:eastAsia="zh-CN"/>
        </w:rPr>
        <w:t xml:space="preserve"> supported option for 2Tx-2Tx UL Tx switching for inter-band UL CA</w:t>
      </w:r>
    </w:p>
    <w:p w14:paraId="11C6B239" w14:textId="77777777" w:rsidR="00216ECB" w:rsidRPr="00150614" w:rsidRDefault="00216ECB" w:rsidP="006E30EE">
      <w:pPr>
        <w:pStyle w:val="Default"/>
        <w:rPr>
          <w:b/>
          <w:sz w:val="20"/>
          <w:szCs w:val="20"/>
        </w:rPr>
      </w:pPr>
    </w:p>
    <w:bookmarkEnd w:id="5"/>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75226582" w:rsidR="00225438" w:rsidRDefault="000C0841" w:rsidP="00225438">
      <w:pPr>
        <w:rPr>
          <w:lang w:val="en-GB"/>
        </w:rPr>
      </w:pPr>
      <w:r>
        <w:rPr>
          <w:lang w:val="en-GB"/>
        </w:rPr>
        <w:t>For Rel-17 UL Tx switching UE capability</w:t>
      </w:r>
      <w:r w:rsidR="00452D9C">
        <w:rPr>
          <w:lang w:val="en-GB"/>
        </w:rPr>
        <w:t>, we</w:t>
      </w:r>
      <w:r w:rsidR="00225438">
        <w:rPr>
          <w:lang w:val="en-GB"/>
        </w:rPr>
        <w:t xml:space="preserve"> have the following</w:t>
      </w:r>
      <w:r w:rsidR="002A1BDD">
        <w:rPr>
          <w:lang w:val="en-GB"/>
        </w:rPr>
        <w:t xml:space="preserve"> </w:t>
      </w:r>
      <w:r w:rsidR="00225438">
        <w:rPr>
          <w:lang w:val="en-GB"/>
        </w:rPr>
        <w:t>proposals:</w:t>
      </w:r>
    </w:p>
    <w:bookmarkEnd w:id="2"/>
    <w:bookmarkEnd w:id="3"/>
    <w:p w14:paraId="0B9444DC" w14:textId="522255A8" w:rsidR="001D3B0C" w:rsidRPr="00997B92" w:rsidRDefault="001D3B0C" w:rsidP="00C63304">
      <w:pPr>
        <w:overflowPunct/>
        <w:spacing w:after="0"/>
        <w:textAlignment w:val="auto"/>
        <w:rPr>
          <w:b/>
          <w:bCs/>
          <w:color w:val="000000"/>
          <w:highlight w:val="cyan"/>
          <w:lang w:eastAsia="zh-CN"/>
        </w:rPr>
      </w:pPr>
    </w:p>
    <w:p w14:paraId="11774947" w14:textId="57AF5EE5" w:rsidR="00A47C27" w:rsidRPr="006414BB" w:rsidRDefault="00A47C27" w:rsidP="00A47C27">
      <w:pPr>
        <w:pStyle w:val="TAL"/>
        <w:rPr>
          <w:rFonts w:ascii="Times New Roman" w:hAnsi="Times New Roman"/>
          <w:b/>
          <w:bCs/>
          <w:sz w:val="20"/>
          <w:lang w:eastAsia="zh-CN"/>
        </w:rPr>
      </w:pPr>
      <w:r w:rsidRPr="006414BB">
        <w:rPr>
          <w:rFonts w:ascii="Times New Roman" w:hAnsi="Times New Roman"/>
          <w:b/>
          <w:bCs/>
          <w:sz w:val="20"/>
          <w:lang w:eastAsia="zh-CN"/>
        </w:rPr>
        <w:t xml:space="preserve">Proposal: </w:t>
      </w:r>
      <w:r w:rsidR="003B6226">
        <w:rPr>
          <w:rFonts w:ascii="Times New Roman" w:hAnsi="Times New Roman"/>
          <w:b/>
          <w:bCs/>
          <w:sz w:val="20"/>
          <w:lang w:eastAsia="zh-CN"/>
        </w:rPr>
        <w:t>I</w:t>
      </w:r>
      <w:r w:rsidRPr="006414BB">
        <w:rPr>
          <w:rFonts w:ascii="Times New Roman" w:hAnsi="Times New Roman"/>
          <w:b/>
          <w:bCs/>
          <w:sz w:val="20"/>
          <w:lang w:eastAsia="zh-CN"/>
        </w:rPr>
        <w:t xml:space="preserve">ntroduce </w:t>
      </w:r>
      <w:r w:rsidRPr="006414BB">
        <w:rPr>
          <w:rFonts w:ascii="Times New Roman" w:hAnsi="Times New Roman" w:hint="eastAsia"/>
          <w:b/>
          <w:bCs/>
          <w:sz w:val="20"/>
          <w:lang w:eastAsia="zh-CN"/>
        </w:rPr>
        <w:t>a</w:t>
      </w:r>
      <w:r w:rsidRPr="006414BB">
        <w:rPr>
          <w:rFonts w:ascii="Times New Roman" w:hAnsi="Times New Roman"/>
          <w:b/>
          <w:bCs/>
          <w:sz w:val="20"/>
          <w:lang w:eastAsia="zh-CN"/>
        </w:rPr>
        <w:t xml:space="preserve"> new UE capability to </w:t>
      </w:r>
      <w:r w:rsidR="00F15AB4">
        <w:rPr>
          <w:rFonts w:ascii="Times New Roman" w:hAnsi="Times New Roman"/>
          <w:b/>
          <w:bCs/>
          <w:sz w:val="20"/>
          <w:lang w:eastAsia="zh-CN"/>
        </w:rPr>
        <w:t>i</w:t>
      </w:r>
      <w:r w:rsidRPr="006414BB">
        <w:rPr>
          <w:rFonts w:ascii="Times New Roman" w:hAnsi="Times New Roman"/>
          <w:b/>
          <w:bCs/>
          <w:sz w:val="20"/>
          <w:lang w:eastAsia="zh-CN"/>
        </w:rPr>
        <w:t>ndicate supported option for 2Tx-2Tx UL Tx switching for inter-band UL CA</w:t>
      </w:r>
    </w:p>
    <w:p w14:paraId="47259DA7" w14:textId="77777777" w:rsidR="00E92EA8" w:rsidRPr="00997B92" w:rsidRDefault="00E92EA8" w:rsidP="00C63304">
      <w:pPr>
        <w:overflowPunct/>
        <w:spacing w:after="0"/>
        <w:textAlignment w:val="auto"/>
        <w:rPr>
          <w:b/>
          <w:bCs/>
          <w:color w:val="000000"/>
          <w:highlight w:val="cyan"/>
          <w:lang w:eastAsia="zh-CN"/>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91446B">
      <w:pPr>
        <w:pStyle w:val="List2"/>
        <w:numPr>
          <w:ilvl w:val="0"/>
          <w:numId w:val="17"/>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7E1B8F0F" w14:textId="20E2E316" w:rsidR="00871C20" w:rsidRDefault="00B45085" w:rsidP="00B45085">
      <w:pPr>
        <w:pStyle w:val="List2"/>
        <w:numPr>
          <w:ilvl w:val="0"/>
          <w:numId w:val="17"/>
        </w:numPr>
        <w:overflowPunct/>
        <w:autoSpaceDE/>
        <w:autoSpaceDN/>
        <w:adjustRightInd/>
        <w:spacing w:before="180" w:after="0"/>
        <w:jc w:val="both"/>
        <w:textAlignment w:val="auto"/>
        <w:rPr>
          <w:sz w:val="21"/>
          <w:szCs w:val="21"/>
          <w:lang w:eastAsia="zh-CN"/>
        </w:rPr>
      </w:pPr>
      <w:bookmarkStart w:id="6" w:name="_Ref86673491"/>
      <w:r w:rsidRPr="0069390E">
        <w:rPr>
          <w:sz w:val="21"/>
          <w:szCs w:val="21"/>
          <w:lang w:eastAsia="zh-CN"/>
        </w:rPr>
        <w:lastRenderedPageBreak/>
        <w:t xml:space="preserve">R2-2109226, </w:t>
      </w:r>
      <w:r w:rsidR="0069390E" w:rsidRPr="0069390E">
        <w:rPr>
          <w:sz w:val="21"/>
          <w:szCs w:val="21"/>
          <w:lang w:eastAsia="zh-CN"/>
        </w:rPr>
        <w:t>CR to TS 38.306</w:t>
      </w:r>
      <w:r w:rsidR="00A47C27">
        <w:rPr>
          <w:sz w:val="21"/>
          <w:szCs w:val="21"/>
          <w:lang w:eastAsia="zh-CN"/>
        </w:rPr>
        <w:t xml:space="preserve"> </w:t>
      </w:r>
      <w:r w:rsidR="00DC23BF" w:rsidRPr="0069390E">
        <w:rPr>
          <w:sz w:val="21"/>
          <w:szCs w:val="21"/>
          <w:lang w:eastAsia="zh-CN"/>
        </w:rPr>
        <w:t>Introduction of Rel-17 Tx switching enhancements</w:t>
      </w:r>
      <w:r w:rsidR="0069390E">
        <w:rPr>
          <w:sz w:val="21"/>
          <w:szCs w:val="21"/>
          <w:lang w:eastAsia="zh-CN"/>
        </w:rPr>
        <w:t>,</w:t>
      </w:r>
      <w:r w:rsidR="00B41F65">
        <w:rPr>
          <w:sz w:val="21"/>
          <w:szCs w:val="21"/>
          <w:lang w:eastAsia="zh-CN"/>
        </w:rPr>
        <w:t xml:space="preserve"> </w:t>
      </w:r>
      <w:r w:rsidR="000D79ED">
        <w:rPr>
          <w:sz w:val="21"/>
          <w:szCs w:val="21"/>
          <w:lang w:eastAsia="zh-CN"/>
        </w:rPr>
        <w:t>Aug. 2021</w:t>
      </w:r>
      <w:bookmarkEnd w:id="6"/>
    </w:p>
    <w:p w14:paraId="0163E12F" w14:textId="3227CD53" w:rsidR="0098792A" w:rsidRDefault="0098792A" w:rsidP="0098792A">
      <w:pPr>
        <w:pStyle w:val="List2"/>
        <w:numPr>
          <w:ilvl w:val="0"/>
          <w:numId w:val="17"/>
        </w:numPr>
        <w:overflowPunct/>
        <w:autoSpaceDE/>
        <w:autoSpaceDN/>
        <w:adjustRightInd/>
        <w:spacing w:before="180" w:after="0"/>
        <w:jc w:val="both"/>
        <w:textAlignment w:val="auto"/>
        <w:rPr>
          <w:sz w:val="21"/>
          <w:szCs w:val="21"/>
          <w:lang w:eastAsia="zh-CN"/>
        </w:rPr>
      </w:pPr>
      <w:bookmarkStart w:id="7" w:name="_Ref86732947"/>
      <w:r w:rsidRPr="0098792A">
        <w:rPr>
          <w:sz w:val="21"/>
          <w:szCs w:val="21"/>
          <w:lang w:eastAsia="zh-CN"/>
        </w:rPr>
        <w:t>R1-2109720</w:t>
      </w:r>
      <w:r w:rsidR="007F67E9">
        <w:rPr>
          <w:rFonts w:hint="eastAsia"/>
          <w:sz w:val="21"/>
          <w:szCs w:val="21"/>
          <w:lang w:eastAsia="zh-CN"/>
        </w:rPr>
        <w:t>,</w:t>
      </w:r>
      <w:r w:rsidR="007F67E9">
        <w:rPr>
          <w:sz w:val="21"/>
          <w:szCs w:val="21"/>
          <w:lang w:eastAsia="zh-CN"/>
        </w:rPr>
        <w:t xml:space="preserve"> </w:t>
      </w:r>
      <w:r w:rsidRPr="0098792A">
        <w:rPr>
          <w:sz w:val="21"/>
          <w:szCs w:val="21"/>
          <w:lang w:eastAsia="zh-CN"/>
        </w:rPr>
        <w:t>Summary on other UE feature related discussions</w:t>
      </w:r>
      <w:r w:rsidRPr="0098792A">
        <w:rPr>
          <w:sz w:val="21"/>
          <w:szCs w:val="21"/>
          <w:lang w:eastAsia="zh-CN"/>
        </w:rPr>
        <w:tab/>
        <w:t>Moderator (NTT DOCOMO, INC.)</w:t>
      </w:r>
      <w:bookmarkEnd w:id="7"/>
    </w:p>
    <w:p w14:paraId="3BFCC9D9" w14:textId="7285D6B7" w:rsidR="004D1F52" w:rsidRPr="0098792A" w:rsidRDefault="004D1F52" w:rsidP="0098792A">
      <w:pPr>
        <w:pStyle w:val="List2"/>
        <w:numPr>
          <w:ilvl w:val="0"/>
          <w:numId w:val="17"/>
        </w:numPr>
        <w:overflowPunct/>
        <w:autoSpaceDE/>
        <w:autoSpaceDN/>
        <w:adjustRightInd/>
        <w:spacing w:before="180" w:after="0"/>
        <w:jc w:val="both"/>
        <w:textAlignment w:val="auto"/>
        <w:rPr>
          <w:sz w:val="21"/>
          <w:szCs w:val="21"/>
          <w:lang w:eastAsia="zh-CN"/>
        </w:rPr>
      </w:pPr>
      <w:r>
        <w:rPr>
          <w:sz w:val="21"/>
          <w:szCs w:val="21"/>
          <w:lang w:eastAsia="zh-CN"/>
        </w:rPr>
        <w:t>R1-2112147</w:t>
      </w:r>
      <w:r w:rsidR="00EC2AED">
        <w:rPr>
          <w:sz w:val="21"/>
          <w:szCs w:val="21"/>
          <w:lang w:eastAsia="zh-CN"/>
        </w:rPr>
        <w:t>,</w:t>
      </w:r>
      <w:r w:rsidR="00EC2AED" w:rsidRPr="00EC2AED">
        <w:rPr>
          <w:sz w:val="21"/>
          <w:szCs w:val="21"/>
          <w:lang w:eastAsia="zh-CN"/>
        </w:rPr>
        <w:t xml:space="preserve"> </w:t>
      </w:r>
      <w:r w:rsidR="00EC2AED" w:rsidRPr="0098792A">
        <w:rPr>
          <w:sz w:val="21"/>
          <w:szCs w:val="21"/>
          <w:lang w:eastAsia="zh-CN"/>
        </w:rPr>
        <w:t>Summary on other UE feature related discussions</w:t>
      </w:r>
      <w:r w:rsidR="00EC2AED" w:rsidRPr="0098792A">
        <w:rPr>
          <w:sz w:val="21"/>
          <w:szCs w:val="21"/>
          <w:lang w:eastAsia="zh-CN"/>
        </w:rPr>
        <w:tab/>
        <w:t>Moderator (NTT DOCOMO, INC.)</w:t>
      </w:r>
    </w:p>
    <w:p w14:paraId="3B2E7C50" w14:textId="77777777" w:rsidR="0098792A" w:rsidRPr="0069390E" w:rsidRDefault="0098792A" w:rsidP="0098792A">
      <w:pPr>
        <w:pStyle w:val="List2"/>
        <w:overflowPunct/>
        <w:autoSpaceDE/>
        <w:autoSpaceDN/>
        <w:adjustRightInd/>
        <w:spacing w:before="180" w:after="0"/>
        <w:ind w:left="0" w:firstLine="0"/>
        <w:jc w:val="both"/>
        <w:textAlignment w:val="auto"/>
        <w:rPr>
          <w:sz w:val="21"/>
          <w:szCs w:val="21"/>
          <w:lang w:eastAsia="zh-CN"/>
        </w:rPr>
      </w:pPr>
    </w:p>
    <w:sectPr w:rsidR="0098792A" w:rsidRPr="0069390E" w:rsidSect="00E622A4">
      <w:headerReference w:type="even" r:id="rId12"/>
      <w:footerReference w:type="even" r:id="rId13"/>
      <w:footerReference w:type="default" r:id="rId14"/>
      <w:footnotePr>
        <w:numRestart w:val="eachSect"/>
      </w:footnotePr>
      <w:type w:val="continuous"/>
      <w:pgSz w:w="15840" w:h="12240" w:orient="landscape" w:code="1"/>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BA8C" w14:textId="77777777" w:rsidR="00AA30E8" w:rsidRDefault="00AA30E8">
      <w:r>
        <w:separator/>
      </w:r>
    </w:p>
  </w:endnote>
  <w:endnote w:type="continuationSeparator" w:id="0">
    <w:p w14:paraId="1CEF5445" w14:textId="77777777" w:rsidR="00AA30E8" w:rsidRDefault="00AA30E8">
      <w:r>
        <w:continuationSeparator/>
      </w:r>
    </w:p>
  </w:endnote>
  <w:endnote w:type="continuationNotice" w:id="1">
    <w:p w14:paraId="75841E29" w14:textId="77777777" w:rsidR="00AA30E8" w:rsidRDefault="00AA3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51A0A" w14:textId="77777777" w:rsidR="00AA30E8" w:rsidRDefault="00AA30E8">
      <w:r>
        <w:separator/>
      </w:r>
    </w:p>
  </w:footnote>
  <w:footnote w:type="continuationSeparator" w:id="0">
    <w:p w14:paraId="4CD33779" w14:textId="77777777" w:rsidR="00AA30E8" w:rsidRDefault="00AA30E8">
      <w:r>
        <w:continuationSeparator/>
      </w:r>
    </w:p>
  </w:footnote>
  <w:footnote w:type="continuationNotice" w:id="1">
    <w:p w14:paraId="58F4A3B8" w14:textId="77777777" w:rsidR="00AA30E8" w:rsidRDefault="00AA3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A2F"/>
    <w:multiLevelType w:val="hybridMultilevel"/>
    <w:tmpl w:val="F7643DDA"/>
    <w:lvl w:ilvl="0" w:tplc="FA3C904A">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37BD0A12"/>
    <w:multiLevelType w:val="hybridMultilevel"/>
    <w:tmpl w:val="74D6BF9C"/>
    <w:lvl w:ilvl="0" w:tplc="97587532">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B1AF5"/>
    <w:multiLevelType w:val="hybridMultilevel"/>
    <w:tmpl w:val="D28A83E2"/>
    <w:lvl w:ilvl="0" w:tplc="F8B00090">
      <w:start w:val="20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9"/>
  </w:num>
  <w:num w:numId="4">
    <w:abstractNumId w:val="6"/>
  </w:num>
  <w:num w:numId="5">
    <w:abstractNumId w:val="21"/>
  </w:num>
  <w:num w:numId="6">
    <w:abstractNumId w:val="32"/>
  </w:num>
  <w:num w:numId="7">
    <w:abstractNumId w:val="22"/>
  </w:num>
  <w:num w:numId="8">
    <w:abstractNumId w:val="18"/>
  </w:num>
  <w:num w:numId="9">
    <w:abstractNumId w:val="31"/>
  </w:num>
  <w:num w:numId="10">
    <w:abstractNumId w:val="13"/>
  </w:num>
  <w:num w:numId="11">
    <w:abstractNumId w:val="25"/>
  </w:num>
  <w:num w:numId="12">
    <w:abstractNumId w:val="20"/>
  </w:num>
  <w:num w:numId="13">
    <w:abstractNumId w:val="5"/>
  </w:num>
  <w:num w:numId="14">
    <w:abstractNumId w:val="23"/>
  </w:num>
  <w:num w:numId="15">
    <w:abstractNumId w:val="26"/>
  </w:num>
  <w:num w:numId="16">
    <w:abstractNumId w:val="12"/>
  </w:num>
  <w:num w:numId="17">
    <w:abstractNumId w:val="24"/>
  </w:num>
  <w:num w:numId="18">
    <w:abstractNumId w:val="3"/>
  </w:num>
  <w:num w:numId="19">
    <w:abstractNumId w:val="7"/>
  </w:num>
  <w:num w:numId="20">
    <w:abstractNumId w:val="11"/>
  </w:num>
  <w:num w:numId="21">
    <w:abstractNumId w:val="29"/>
  </w:num>
  <w:num w:numId="22">
    <w:abstractNumId w:val="16"/>
  </w:num>
  <w:num w:numId="23">
    <w:abstractNumId w:val="15"/>
  </w:num>
  <w:num w:numId="24">
    <w:abstractNumId w:val="10"/>
  </w:num>
  <w:num w:numId="25">
    <w:abstractNumId w:val="1"/>
  </w:num>
  <w:num w:numId="26">
    <w:abstractNumId w:val="30"/>
  </w:num>
  <w:num w:numId="27">
    <w:abstractNumId w:val="14"/>
  </w:num>
  <w:num w:numId="28">
    <w:abstractNumId w:val="19"/>
  </w:num>
  <w:num w:numId="29">
    <w:abstractNumId w:val="17"/>
  </w:num>
  <w:num w:numId="30">
    <w:abstractNumId w:val="19"/>
  </w:num>
  <w:num w:numId="31">
    <w:abstractNumId w:val="2"/>
  </w:num>
  <w:num w:numId="32">
    <w:abstractNumId w:val="28"/>
  </w:num>
  <w:num w:numId="33">
    <w:abstractNumId w:val="27"/>
  </w:num>
  <w:num w:numId="34">
    <w:abstractNumId w:val="8"/>
  </w:num>
  <w:num w:numId="35">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EFB"/>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0C3"/>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0A57"/>
    <w:rsid w:val="000916A4"/>
    <w:rsid w:val="00091F33"/>
    <w:rsid w:val="000921E3"/>
    <w:rsid w:val="000928FD"/>
    <w:rsid w:val="00092A3D"/>
    <w:rsid w:val="000931C3"/>
    <w:rsid w:val="00093566"/>
    <w:rsid w:val="00093A55"/>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16A"/>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0841"/>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D93"/>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ED"/>
    <w:rsid w:val="000D7EDA"/>
    <w:rsid w:val="000E011D"/>
    <w:rsid w:val="000E03CF"/>
    <w:rsid w:val="000E0D42"/>
    <w:rsid w:val="000E0D89"/>
    <w:rsid w:val="000E1003"/>
    <w:rsid w:val="000E14B9"/>
    <w:rsid w:val="000E182B"/>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D55"/>
    <w:rsid w:val="00104DA6"/>
    <w:rsid w:val="001050B7"/>
    <w:rsid w:val="001050F9"/>
    <w:rsid w:val="0010511B"/>
    <w:rsid w:val="0010521E"/>
    <w:rsid w:val="0010568A"/>
    <w:rsid w:val="001056C5"/>
    <w:rsid w:val="00105820"/>
    <w:rsid w:val="00105B86"/>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48C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701"/>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52E"/>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0A"/>
    <w:rsid w:val="00254F10"/>
    <w:rsid w:val="002556F4"/>
    <w:rsid w:val="00255A81"/>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D90"/>
    <w:rsid w:val="002B3EFA"/>
    <w:rsid w:val="002B4084"/>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723"/>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6A0"/>
    <w:rsid w:val="00312709"/>
    <w:rsid w:val="00312AD2"/>
    <w:rsid w:val="00313765"/>
    <w:rsid w:val="003137A0"/>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68D"/>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5AD"/>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4EF1"/>
    <w:rsid w:val="003B5638"/>
    <w:rsid w:val="003B570F"/>
    <w:rsid w:val="003B5B57"/>
    <w:rsid w:val="003B5B7E"/>
    <w:rsid w:val="003B5BB7"/>
    <w:rsid w:val="003B5BCB"/>
    <w:rsid w:val="003B5E30"/>
    <w:rsid w:val="003B6008"/>
    <w:rsid w:val="003B6226"/>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BE5"/>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279"/>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D04"/>
    <w:rsid w:val="00440E55"/>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59D"/>
    <w:rsid w:val="0049498F"/>
    <w:rsid w:val="004949D8"/>
    <w:rsid w:val="00494A74"/>
    <w:rsid w:val="00494E75"/>
    <w:rsid w:val="00495071"/>
    <w:rsid w:val="004960C8"/>
    <w:rsid w:val="004961DB"/>
    <w:rsid w:val="004964F9"/>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8B6"/>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9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1F52"/>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4A2"/>
    <w:rsid w:val="004E76A5"/>
    <w:rsid w:val="004E76DD"/>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1C7"/>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4A24"/>
    <w:rsid w:val="005A5487"/>
    <w:rsid w:val="005A574E"/>
    <w:rsid w:val="005A588D"/>
    <w:rsid w:val="005A59CF"/>
    <w:rsid w:val="005A5C55"/>
    <w:rsid w:val="005A5D42"/>
    <w:rsid w:val="005A6093"/>
    <w:rsid w:val="005A6223"/>
    <w:rsid w:val="005A6A3A"/>
    <w:rsid w:val="005A6BA8"/>
    <w:rsid w:val="005A6E87"/>
    <w:rsid w:val="005A715F"/>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1D28"/>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B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019"/>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951"/>
    <w:rsid w:val="00633965"/>
    <w:rsid w:val="00633A29"/>
    <w:rsid w:val="00633A2E"/>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4BB"/>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6DD1"/>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90E"/>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A10"/>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0A9"/>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300"/>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1FCD"/>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1FA"/>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78D"/>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91"/>
    <w:rsid w:val="007154FD"/>
    <w:rsid w:val="00715557"/>
    <w:rsid w:val="007155EA"/>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2A4"/>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ADA"/>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0FB"/>
    <w:rsid w:val="0074443A"/>
    <w:rsid w:val="0074475B"/>
    <w:rsid w:val="00744E4F"/>
    <w:rsid w:val="0074544C"/>
    <w:rsid w:val="0074576E"/>
    <w:rsid w:val="007458E7"/>
    <w:rsid w:val="00745CF2"/>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7C9"/>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7E9"/>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264"/>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47B"/>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68C"/>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3C"/>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813"/>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DBF"/>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2A"/>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49"/>
    <w:rsid w:val="009C6768"/>
    <w:rsid w:val="009C6894"/>
    <w:rsid w:val="009C6B3B"/>
    <w:rsid w:val="009C6B7B"/>
    <w:rsid w:val="009C6CF0"/>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4D"/>
    <w:rsid w:val="00A00B60"/>
    <w:rsid w:val="00A01006"/>
    <w:rsid w:val="00A0122E"/>
    <w:rsid w:val="00A028A0"/>
    <w:rsid w:val="00A02B26"/>
    <w:rsid w:val="00A02BEC"/>
    <w:rsid w:val="00A02C96"/>
    <w:rsid w:val="00A02D52"/>
    <w:rsid w:val="00A02FBC"/>
    <w:rsid w:val="00A0370D"/>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6C44"/>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C27"/>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702"/>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B81"/>
    <w:rsid w:val="00A934FE"/>
    <w:rsid w:val="00A93800"/>
    <w:rsid w:val="00A938E5"/>
    <w:rsid w:val="00A93942"/>
    <w:rsid w:val="00A93B5B"/>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3F9"/>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0E8"/>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4B2"/>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1D12"/>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6B34"/>
    <w:rsid w:val="00B2757B"/>
    <w:rsid w:val="00B27D54"/>
    <w:rsid w:val="00B301EF"/>
    <w:rsid w:val="00B30EB7"/>
    <w:rsid w:val="00B3112D"/>
    <w:rsid w:val="00B317EB"/>
    <w:rsid w:val="00B31DDA"/>
    <w:rsid w:val="00B31E5F"/>
    <w:rsid w:val="00B322A7"/>
    <w:rsid w:val="00B32607"/>
    <w:rsid w:val="00B326BE"/>
    <w:rsid w:val="00B32D83"/>
    <w:rsid w:val="00B32DFF"/>
    <w:rsid w:val="00B32EB5"/>
    <w:rsid w:val="00B32F7F"/>
    <w:rsid w:val="00B33126"/>
    <w:rsid w:val="00B33452"/>
    <w:rsid w:val="00B338CE"/>
    <w:rsid w:val="00B3396B"/>
    <w:rsid w:val="00B33F7C"/>
    <w:rsid w:val="00B34390"/>
    <w:rsid w:val="00B3442C"/>
    <w:rsid w:val="00B349D0"/>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1F65"/>
    <w:rsid w:val="00B425D3"/>
    <w:rsid w:val="00B42824"/>
    <w:rsid w:val="00B42879"/>
    <w:rsid w:val="00B42F14"/>
    <w:rsid w:val="00B430D3"/>
    <w:rsid w:val="00B43313"/>
    <w:rsid w:val="00B436A7"/>
    <w:rsid w:val="00B437BD"/>
    <w:rsid w:val="00B43985"/>
    <w:rsid w:val="00B439FA"/>
    <w:rsid w:val="00B43D4D"/>
    <w:rsid w:val="00B440CF"/>
    <w:rsid w:val="00B440FA"/>
    <w:rsid w:val="00B4418B"/>
    <w:rsid w:val="00B443C5"/>
    <w:rsid w:val="00B4473E"/>
    <w:rsid w:val="00B4485B"/>
    <w:rsid w:val="00B45085"/>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BC4"/>
    <w:rsid w:val="00B63CA7"/>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9A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4F7F"/>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9C3"/>
    <w:rsid w:val="00BB3D91"/>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1C5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722"/>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3BC"/>
    <w:rsid w:val="00C04C6C"/>
    <w:rsid w:val="00C04CFD"/>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2F2A"/>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799"/>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D68"/>
    <w:rsid w:val="00C61EE5"/>
    <w:rsid w:val="00C62027"/>
    <w:rsid w:val="00C62997"/>
    <w:rsid w:val="00C63069"/>
    <w:rsid w:val="00C63152"/>
    <w:rsid w:val="00C631D4"/>
    <w:rsid w:val="00C63304"/>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8A3"/>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2F1"/>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8C7"/>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1CE"/>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3BF"/>
    <w:rsid w:val="00DC257F"/>
    <w:rsid w:val="00DC2583"/>
    <w:rsid w:val="00DC2898"/>
    <w:rsid w:val="00DC28A6"/>
    <w:rsid w:val="00DC28B6"/>
    <w:rsid w:val="00DC28EC"/>
    <w:rsid w:val="00DC3385"/>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82E"/>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CB8"/>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882"/>
    <w:rsid w:val="00E07E45"/>
    <w:rsid w:val="00E1007C"/>
    <w:rsid w:val="00E101F9"/>
    <w:rsid w:val="00E102BD"/>
    <w:rsid w:val="00E1039D"/>
    <w:rsid w:val="00E103F8"/>
    <w:rsid w:val="00E103FD"/>
    <w:rsid w:val="00E10490"/>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5E"/>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17CFC"/>
    <w:rsid w:val="00E17D53"/>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2A4"/>
    <w:rsid w:val="00E62AF2"/>
    <w:rsid w:val="00E62C6B"/>
    <w:rsid w:val="00E62DDA"/>
    <w:rsid w:val="00E630F7"/>
    <w:rsid w:val="00E63A8C"/>
    <w:rsid w:val="00E63E5E"/>
    <w:rsid w:val="00E643D0"/>
    <w:rsid w:val="00E64763"/>
    <w:rsid w:val="00E647DC"/>
    <w:rsid w:val="00E6484F"/>
    <w:rsid w:val="00E64A94"/>
    <w:rsid w:val="00E64AF7"/>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3C2"/>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AED"/>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59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B71"/>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60"/>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5AB4"/>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2"/>
    <w:rsid w:val="00F318E7"/>
    <w:rsid w:val="00F31E66"/>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9A7"/>
    <w:rsid w:val="00F42A7F"/>
    <w:rsid w:val="00F42C2B"/>
    <w:rsid w:val="00F434ED"/>
    <w:rsid w:val="00F43803"/>
    <w:rsid w:val="00F44833"/>
    <w:rsid w:val="00F44CA7"/>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65"/>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68F"/>
    <w:rsid w:val="00F607A9"/>
    <w:rsid w:val="00F60845"/>
    <w:rsid w:val="00F609E0"/>
    <w:rsid w:val="00F60CE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221"/>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 w:type="character" w:customStyle="1" w:styleId="CRCoverPageZchn">
    <w:name w:val="CR Cover Page Zchn"/>
    <w:link w:val="CRCoverPage"/>
    <w:qFormat/>
    <w:rsid w:val="00EA03C2"/>
    <w:rPr>
      <w:rFonts w:ascii="Arial" w:eastAsia="MS Mincho" w:hAnsi="Arial"/>
      <w:lang w:val="en-GB" w:eastAsia="en-US"/>
    </w:rPr>
  </w:style>
  <w:style w:type="paragraph" w:customStyle="1" w:styleId="Agreement">
    <w:name w:val="Agreement"/>
    <w:basedOn w:val="Normal"/>
    <w:next w:val="Normal"/>
    <w:qFormat/>
    <w:rsid w:val="00EA03C2"/>
    <w:pPr>
      <w:numPr>
        <w:numId w:val="32"/>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395653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4.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5.xml><?xml version="1.0" encoding="utf-8"?>
<ds:datastoreItem xmlns:ds="http://schemas.openxmlformats.org/officeDocument/2006/customXml" ds:itemID="{E8EE7E29-F14C-4C28-8452-8C45BE378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4</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Yiqing Cao</cp:lastModifiedBy>
  <cp:revision>24</cp:revision>
  <cp:lastPrinted>2020-02-15T00:34:00Z</cp:lastPrinted>
  <dcterms:created xsi:type="dcterms:W3CDTF">2022-02-07T03:16:00Z</dcterms:created>
  <dcterms:modified xsi:type="dcterms:W3CDTF">2022-02-14T02:51:00Z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